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E55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E5525" w:rsidRDefault="0038483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52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E5525" w:rsidRDefault="0038483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DE55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E5525" w:rsidRDefault="0038483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DE5525" w:rsidRDefault="00DE5525">
      <w:pPr>
        <w:pStyle w:val="ConsPlusNormal0"/>
        <w:sectPr w:rsidR="00DE552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E5525" w:rsidRDefault="00DE5525">
      <w:pPr>
        <w:pStyle w:val="ConsPlusNormal0"/>
        <w:jc w:val="both"/>
        <w:outlineLvl w:val="0"/>
      </w:pPr>
    </w:p>
    <w:p w:rsidR="00DE5525" w:rsidRDefault="0038483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DE5525" w:rsidRDefault="00DE5525">
      <w:pPr>
        <w:pStyle w:val="ConsPlusTitle0"/>
        <w:jc w:val="center"/>
      </w:pPr>
    </w:p>
    <w:p w:rsidR="00DE5525" w:rsidRDefault="0038483F">
      <w:pPr>
        <w:pStyle w:val="ConsPlusTitle0"/>
        <w:jc w:val="center"/>
      </w:pPr>
      <w:bookmarkStart w:id="0" w:name="_GoBack"/>
      <w:r>
        <w:t>ПОСТАНОВЛЕНИЕ</w:t>
      </w:r>
    </w:p>
    <w:p w:rsidR="00DE5525" w:rsidRDefault="0038483F">
      <w:pPr>
        <w:pStyle w:val="ConsPlusTitle0"/>
        <w:jc w:val="center"/>
      </w:pPr>
      <w:r>
        <w:t>от 29 декабря 2025 г. N 2188</w:t>
      </w:r>
    </w:p>
    <w:bookmarkEnd w:id="0"/>
    <w:p w:rsidR="00DE5525" w:rsidRDefault="00DE5525">
      <w:pPr>
        <w:pStyle w:val="ConsPlusTitle0"/>
        <w:jc w:val="center"/>
      </w:pPr>
    </w:p>
    <w:p w:rsidR="00DE5525" w:rsidRDefault="0038483F">
      <w:pPr>
        <w:pStyle w:val="ConsPlusTitle0"/>
        <w:jc w:val="center"/>
      </w:pPr>
      <w:r>
        <w:t>О ПРОГРАММЕ</w:t>
      </w:r>
    </w:p>
    <w:p w:rsidR="00DE5525" w:rsidRDefault="0038483F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DE5525" w:rsidRDefault="0038483F">
      <w:pPr>
        <w:pStyle w:val="ConsPlusTitle0"/>
        <w:jc w:val="center"/>
      </w:pPr>
      <w:r>
        <w:t>МЕДИЦИНСКОЙ ПОМОЩИ НА 2026 ГОД И НА ПЛАНОВЫЙ ПЕРИОД</w:t>
      </w:r>
    </w:p>
    <w:p w:rsidR="00DE5525" w:rsidRDefault="0038483F">
      <w:pPr>
        <w:pStyle w:val="ConsPlusTitle0"/>
        <w:jc w:val="center"/>
      </w:pPr>
      <w:r>
        <w:t>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В целях обеспечения конституционных п</w:t>
      </w:r>
      <w:r>
        <w:t>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3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</w:t>
      </w:r>
      <w:r>
        <w:t xml:space="preserve"> 1 июля 2026 г. - доклад о реализации в 2025 году </w:t>
      </w:r>
      <w:hyperlink r:id="rId9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2025 год и на планов</w:t>
      </w:r>
      <w:r>
        <w:t>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гражданам медицинской помощи на 2025 год и на плановый период 2026 и 2027 го</w:t>
      </w:r>
      <w:r>
        <w:t>дов";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б) совместно с Федеральным фондом обязательного медицинского страхования давать ра</w:t>
      </w:r>
      <w:r>
        <w:t>зъяснения по вопросам: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</w:t>
      </w:r>
      <w:r>
        <w:t>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финансового обеспечения оказания специализированной, в том числе высокотехнол</w:t>
      </w:r>
      <w:r>
        <w:t xml:space="preserve">огичной, медицинской помощи,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</w:t>
      </w:r>
      <w:r>
        <w:t>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</w:t>
      </w:r>
      <w:r>
        <w:t xml:space="preserve">28 годов, в том числе </w:t>
      </w:r>
      <w:r>
        <w:lastRenderedPageBreak/>
        <w:t>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высокотехнологичной медицинской помощи, не включенной в баз</w:t>
      </w:r>
      <w:r>
        <w:t>овую программу обязательного медицинского страхования,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 исполнительной власти, по согласованию с Заместителе</w:t>
      </w:r>
      <w:r>
        <w:t>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</w:t>
      </w:r>
      <w:r>
        <w:t>логичной медицинской помощи, соответствующих объемам предоставления высокотехнологичной медицинской помощи;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д) до 1 апреля 2026 г. включить в </w:t>
      </w:r>
      <w:hyperlink r:id="rId10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</w:t>
      </w:r>
      <w:r>
        <w:t>олжностей медицинских работников и фармацевтических работников должность "врач по медицине здорового долголетия".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3. Установить, что в 2026 году ежемесячное авансирование страховых медицинских организаций и медицинских организаций, осуществляющих деятельно</w:t>
      </w:r>
      <w:r>
        <w:t>сть в сфере обязательного медицинского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</w:t>
      </w:r>
      <w:r>
        <w:t>му страхованию, распределенного решением комиссии по разработке территориальной программы обязательного медицинского страхования, в размере более одной двенадцатой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4. Установить, что в 2026 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</w:t>
      </w:r>
      <w:r>
        <w:t>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</w:t>
      </w:r>
      <w:r>
        <w:t xml:space="preserve">щи на 2026 год, распределенного медицинской организации в </w:t>
      </w:r>
      <w:hyperlink r:id="rId11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1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 в случае отсутствия просроченной кредиторской задолженности по состоянию на 1-е число месяца, предшествующего месяцу авансирования медицинской организации.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1" w:name="P25"/>
      <w:bookmarkEnd w:id="1"/>
      <w:r>
        <w:t>5. Рекомендовать исполнительным органам субъектов Российской Федерации: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а)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б) обеспечить для </w:t>
      </w:r>
      <w:r>
        <w:t>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выплат, сохранив при этом уровень заработной платы медицинских</w:t>
      </w:r>
      <w:r>
        <w:t xml:space="preserve"> работников не ниже уровня заработной платы предшествующего года с учетом ее </w:t>
      </w:r>
      <w:r>
        <w:lastRenderedPageBreak/>
        <w:t>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осуществляемые исходя из рас</w:t>
      </w:r>
      <w:r>
        <w:t>чета среднего заработка.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2" w:name="P28"/>
      <w:bookmarkEnd w:id="2"/>
      <w:r>
        <w:t>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</w:t>
      </w:r>
      <w:r>
        <w:t>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выплат, сохранив при этом ур</w:t>
      </w:r>
      <w:r>
        <w:t>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учитываются вып</w:t>
      </w:r>
      <w:r>
        <w:t>латы, осуществляемые исходя из расчета среднего заработка.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7. Оценка доли оклада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Изменения условий оплаты труда осуществля</w:t>
      </w:r>
      <w:r>
        <w:t>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внесением изменений в нормативные правовые акты.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8. Остатки сре</w:t>
      </w:r>
      <w:r>
        <w:t>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календарного года и не обеспеченные реестрами счетов и счетов медицинских организаций, участву</w:t>
      </w:r>
      <w:r>
        <w:t>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н</w:t>
      </w:r>
      <w:r>
        <w:t>ачиная с 1 января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страхования, перечисленных медицинским организациям в составе подушевых нормативов финансирова</w:t>
      </w:r>
      <w:r>
        <w:t>ния первичной медико-санитарной и скорой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хода принятия исполнительными органами субъектов Российской Федерации решений, связанных с исп</w:t>
      </w:r>
      <w:r>
        <w:t xml:space="preserve">олнением </w:t>
      </w:r>
      <w:hyperlink w:anchor="P25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28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6</w:t>
        </w:r>
      </w:hyperlink>
      <w:r>
        <w:t xml:space="preserve"> настоящего</w:t>
      </w:r>
      <w:r>
        <w:t xml:space="preserve"> постановления.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года, следующего за отчетным.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10. Министерству труда и социальной защиты Российской Феде</w:t>
      </w:r>
      <w:r>
        <w:t xml:space="preserve">рации совместно с Фондом </w:t>
      </w:r>
      <w:r>
        <w:lastRenderedPageBreak/>
        <w:t>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</w:t>
      </w:r>
      <w:r>
        <w:t>квартальных докладов в Правительство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11.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</w:t>
      </w:r>
      <w:r>
        <w:t>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" w:name="P38"/>
      <w:bookmarkEnd w:id="3"/>
      <w:r>
        <w:t>12. До 1 апреля 2026 г. исполнительными органами субъектов Российс</w:t>
      </w:r>
      <w:r>
        <w:t>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которые могут быть направлены ветераны бо</w:t>
      </w:r>
      <w:r>
        <w:t xml:space="preserve">евых действий, указанные в </w:t>
      </w:r>
      <w:hyperlink r:id="rId13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 xml:space="preserve">третьем подпункта </w:t>
        </w:r>
        <w:r>
          <w:rPr>
            <w:color w:val="0000FF"/>
          </w:rPr>
          <w:t>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</w:t>
      </w:r>
      <w:r>
        <w:t>ой базы санаторно-курортной организации и наличия обученных медицинских работников.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</w:pPr>
      <w:r>
        <w:t>Председатель Правительства</w:t>
      </w:r>
    </w:p>
    <w:p w:rsidR="00DE5525" w:rsidRDefault="0038483F">
      <w:pPr>
        <w:pStyle w:val="ConsPlusNormal0"/>
        <w:jc w:val="right"/>
      </w:pPr>
      <w:r>
        <w:t>Российской Федерации</w:t>
      </w:r>
    </w:p>
    <w:p w:rsidR="00DE5525" w:rsidRDefault="0038483F">
      <w:pPr>
        <w:pStyle w:val="ConsPlusNormal0"/>
        <w:jc w:val="right"/>
      </w:pPr>
      <w:r>
        <w:t>М.МИШУСТИН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0"/>
      </w:pPr>
      <w:r>
        <w:t>Утверждена</w:t>
      </w:r>
    </w:p>
    <w:p w:rsidR="00DE5525" w:rsidRDefault="0038483F">
      <w:pPr>
        <w:pStyle w:val="ConsPlusNormal0"/>
        <w:jc w:val="right"/>
      </w:pPr>
      <w:r>
        <w:t>постановлением Правительства</w:t>
      </w:r>
    </w:p>
    <w:p w:rsidR="00DE5525" w:rsidRDefault="0038483F">
      <w:pPr>
        <w:pStyle w:val="ConsPlusNormal0"/>
        <w:jc w:val="right"/>
      </w:pPr>
      <w:r>
        <w:t>Российской Федерации</w:t>
      </w:r>
    </w:p>
    <w:p w:rsidR="00DE5525" w:rsidRDefault="0038483F">
      <w:pPr>
        <w:pStyle w:val="ConsPlusNormal0"/>
        <w:jc w:val="right"/>
      </w:pPr>
      <w:r>
        <w:t>от 29 декабря 2025 г. N 2188</w:t>
      </w:r>
    </w:p>
    <w:p w:rsidR="00DE5525" w:rsidRDefault="00DE5525">
      <w:pPr>
        <w:pStyle w:val="ConsPlusNormal0"/>
        <w:jc w:val="right"/>
      </w:pPr>
    </w:p>
    <w:p w:rsidR="00DE5525" w:rsidRDefault="0038483F">
      <w:pPr>
        <w:pStyle w:val="ConsPlusTitle0"/>
        <w:jc w:val="center"/>
      </w:pPr>
      <w:bookmarkStart w:id="4" w:name="P53"/>
      <w:bookmarkEnd w:id="4"/>
      <w:r>
        <w:t>ПРОГРАММА</w:t>
      </w:r>
    </w:p>
    <w:p w:rsidR="00DE5525" w:rsidRDefault="0038483F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DE5525" w:rsidRDefault="0038483F">
      <w:pPr>
        <w:pStyle w:val="ConsPlusTitle0"/>
        <w:jc w:val="center"/>
      </w:pPr>
      <w:r>
        <w:t>МЕДИЦИНСКОЙ ПОМОЩИ НА 2026 ГОД И НА ПЛАНОВЫЙ ПЕРИОД</w:t>
      </w:r>
    </w:p>
    <w:p w:rsidR="00DE5525" w:rsidRDefault="0038483F">
      <w:pPr>
        <w:pStyle w:val="ConsPlusTitle0"/>
        <w:jc w:val="center"/>
      </w:pPr>
      <w:r>
        <w:t>2027 И 2028 ГОДОВ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1"/>
      </w:pPr>
      <w:r>
        <w:t>I. Общие положения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</w:t>
      </w:r>
      <w:r>
        <w:t>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Программа госуд</w:t>
      </w:r>
      <w:r>
        <w:t xml:space="preserve">арственных гарантий бесплатного оказания гражданам медицинской </w:t>
      </w:r>
      <w:r>
        <w:lastRenderedPageBreak/>
        <w:t>помощи на 2026 год и на плановый период 2027 и 2028 годов (далее - Программа) устанавливает перечень видов, форм и условий предоставления медицинской помощи, оказание которой осуществляется бес</w:t>
      </w:r>
      <w:r>
        <w:t>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страхования, средние н</w:t>
      </w:r>
      <w:r>
        <w:t>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способы ее оплаты, а также требования</w:t>
      </w:r>
      <w:r>
        <w:t xml:space="preserve">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</w:t>
      </w:r>
      <w:r>
        <w:t>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</w:t>
      </w:r>
      <w:r>
        <w:t>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соотве</w:t>
      </w:r>
      <w:r>
        <w:t xml:space="preserve">тствии с </w:t>
      </w:r>
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</w:t>
      </w:r>
      <w:r>
        <w:t xml:space="preserve">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2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Российской Федерации и о</w:t>
      </w:r>
      <w:r>
        <w:t>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обеспечивают в приори</w:t>
      </w:r>
      <w:r>
        <w:t>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в установленном порядке.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формировании терри</w:t>
      </w:r>
      <w:r>
        <w:t>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Российской Федерации, основан</w:t>
      </w:r>
      <w:r>
        <w:t xml:space="preserve">ные на данных медицинской статистики, а также климатические, </w:t>
      </w:r>
      <w:r>
        <w:lastRenderedPageBreak/>
        <w:t>географические особенности региона и транспортная доступность медицинских организаций.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</w:t>
      </w:r>
      <w:r>
        <w:t xml:space="preserve">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условиях чрезвычайной ситуации и (или) при возни</w:t>
      </w:r>
      <w:r>
        <w:t>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1"/>
      </w:pPr>
      <w:bookmarkStart w:id="5" w:name="P71"/>
      <w:bookmarkEnd w:id="5"/>
      <w:r>
        <w:t>II. Перечень видов, форм и условий</w:t>
      </w:r>
    </w:p>
    <w:p w:rsidR="00DE5525" w:rsidRDefault="0038483F">
      <w:pPr>
        <w:pStyle w:val="ConsPlusTitle0"/>
        <w:jc w:val="center"/>
      </w:pPr>
      <w:r>
        <w:t>предоставления медицинской помощи, оказание которой</w:t>
      </w:r>
    </w:p>
    <w:p w:rsidR="00DE5525" w:rsidRDefault="0038483F">
      <w:pPr>
        <w:pStyle w:val="ConsPlusTitle0"/>
        <w:jc w:val="center"/>
      </w:pPr>
      <w:r>
        <w:t>осуществляется бесплатно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первичная медико-санитарная помощь, в том числе перв</w:t>
      </w:r>
      <w:r>
        <w:t>ичная доврачебная, первичная врачебная и первичная специализированная медицинская помощь;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паллиативная медицинская п</w:t>
      </w:r>
      <w:r>
        <w:t>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</w:t>
      </w:r>
      <w:r>
        <w:t>м в федеральных законах "</w:t>
      </w:r>
      <w:hyperlink r:id="rId2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Об основах охраны здоровья</w:t>
        </w:r>
      </w:hyperlink>
      <w:r>
        <w:t xml:space="preserve"> граждан в Российской Федерации" и "</w:t>
      </w:r>
      <w:hyperlink r:id="rId2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Об обязательном медицинском страховании</w:t>
        </w:r>
      </w:hyperlink>
      <w:r>
        <w:t xml:space="preserve"> в Российской Федерации".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Порядок оказания медицинской помощи от</w:t>
      </w:r>
      <w:r>
        <w:t>дельным категориям</w:t>
      </w:r>
    </w:p>
    <w:p w:rsidR="00DE5525" w:rsidRDefault="0038483F">
      <w:pPr>
        <w:pStyle w:val="ConsPlusTitle0"/>
        <w:jc w:val="center"/>
      </w:pPr>
      <w:r>
        <w:t>ветеранов боевых действий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23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</w:t>
      </w:r>
      <w:r>
        <w:t>ники специальной военной операции), оказание медицинской помощи в рамках Программы осуществляется во внеочередном порядке.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</w:t>
      </w:r>
      <w:r>
        <w:t xml:space="preserve">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</w:t>
      </w:r>
      <w:r>
        <w:lastRenderedPageBreak/>
        <w:t>операции (при наличии такой информации и отличии места нахождения участника специальной</w:t>
      </w:r>
      <w:r>
        <w:t xml:space="preserve">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обращение в медицинскую организацию, иную информацию о состоян</w:t>
      </w:r>
      <w:r>
        <w:t>ии его здоровья.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на основании </w:t>
      </w:r>
      <w:hyperlink r:id="rId2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обязательном медицинском страховании в Российской Федераци</w:t>
      </w:r>
      <w:r>
        <w:t>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"Защитники Оте</w:t>
      </w:r>
      <w:r>
        <w:t>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</w:t>
      </w:r>
      <w:r>
        <w:t>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</w:t>
      </w:r>
      <w:r>
        <w:t>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</w:t>
      </w:r>
      <w:r>
        <w:t>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специальной в</w:t>
      </w:r>
      <w:r>
        <w:t>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</w:t>
      </w:r>
      <w:r>
        <w:t xml:space="preserve"> необходимыми медицинскими изделиями для проведения соответствующих обследований.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</w:t>
      </w:r>
      <w:r>
        <w:t>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</w:t>
      </w:r>
      <w:r>
        <w:t xml:space="preserve">елях оценки состояния его здоровья. Рекомендуется обеспечить проведение таких дополнительных обследований и консультаций, в том числе консультирование медицинским психологом, в день осуществления первого этапа диспансеризации. При невозможности проведения </w:t>
      </w:r>
      <w:r>
        <w:t>таких обследований и консультаций в день проведения первого этапа диспансеризации они проводятся в период, не превышающий: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3 рабочих дней после проведения первого этапа диспансеризации, - в случае проживания участника специальной военной операции в городск</w:t>
      </w:r>
      <w:r>
        <w:t>ом населенном пункте;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диспансеризации, -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>Если учас</w:t>
      </w:r>
      <w:r>
        <w:t>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</w:t>
      </w:r>
      <w:r>
        <w:t>анием телемедицинских технологий.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</w:t>
      </w:r>
      <w:r>
        <w:t>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После получен</w:t>
      </w:r>
      <w:r>
        <w:t>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порядке, устанавливаемом Министерством труда и соци</w:t>
      </w:r>
      <w:r>
        <w:t>альной защиты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операции для получения </w:t>
      </w:r>
      <w:r>
        <w:t>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</w:t>
      </w:r>
      <w:r>
        <w:t xml:space="preserve">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одноместной или двухместной палате (при наличии) при оказании специализированной, в том числе высокотехнологи</w:t>
      </w:r>
      <w:r>
        <w:t>чной,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амбулаторных условиях и на дому. При оказании ме</w:t>
      </w:r>
      <w:r>
        <w:t>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</w:t>
      </w:r>
      <w:r>
        <w:t>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</w:t>
      </w:r>
      <w:r>
        <w:t xml:space="preserve">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 паллиативной медицинской помощи на дому за участником </w:t>
      </w:r>
      <w:r>
        <w:t>специальной военной операции закрепляется выездная паллиативная бригада, осуществляющая выезд к такому пациенту на дом с частотой, определяемой лечащим врачом с учетом медицинских показаний.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Медицинские организации и их подразделения при наличии показаний </w:t>
      </w:r>
      <w:r>
        <w:t xml:space="preserve">обеспечивают участника специальной военной операции медицинскими изделиями, предназначенными для </w:t>
      </w:r>
      <w:r>
        <w:lastRenderedPageBreak/>
        <w:t>поддержания функций органов и систем организма человека для использования на дому, по перечню, утверждаемому Министерством здравоохранения Российской Федерации</w:t>
      </w:r>
      <w:r>
        <w:t>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Участники специальной </w:t>
      </w:r>
      <w:r>
        <w:t>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</w:t>
      </w:r>
      <w:r>
        <w:t>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Перечень санаторно-курортных организаций, в которые могут быть направлены участники специальной военно</w:t>
      </w:r>
      <w:r>
        <w:t xml:space="preserve">й операции с учетом состояния их здоровья, устанавливается в соответствии с </w:t>
      </w:r>
      <w:hyperlink w:anchor="P38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декабря 2025 г. N 2188 "О Программе государственных гарантий бесплатного оказа</w:t>
      </w:r>
      <w:r>
        <w:t>ния гражданам медицинской помощи на 2026 год и на плановый период 2027 и 2028 годов".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</w:t>
      </w:r>
      <w:r>
        <w:t xml:space="preserve"> и форм ее оказания, а также учет таких пациентов, получивших медицинскую реабилитацию с учетом ее этапности.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всех этапах оказания медицинской помощи участник специальной военной операции, супруг (супруга) участника специальной военной операции, а также</w:t>
      </w:r>
      <w:r>
        <w:t xml:space="preserve"> супруг (супруга) участника специальной военной операции,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Министерством здравоохранения Российской Федераци</w:t>
      </w:r>
      <w:r>
        <w:t>и организуется предоставление медицинской помощи участникам специальной военной операции, супругу (супруге) участника специальной военной операции, а также супругу (супруге) участника специальной военной операции, пропавшего без вести, нуждающемуся (нуждаю</w:t>
      </w:r>
      <w:r>
        <w:t>щейся)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профильной федеральной медицинской организаци</w:t>
      </w:r>
      <w:r>
        <w:t>ей консультаций профильным медицинским организациям субъектов Российской Федерации очно и с использованием телемедицинских технологий.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исполнительными органами субъектов Российской Федерации устана</w:t>
      </w:r>
      <w:r>
        <w:t xml:space="preserve">вливаются отдельные положения, определяющие порядок зубного протезирования для участников специальной военной операции (вне зависимости от наличия у участника специальной военной операции инвалидности) и получения участниками специальной военной операции, </w:t>
      </w:r>
      <w:r>
        <w:t>постоянно проживающими в конкретном субъекте Российской Федерации, лекарственных препаратов во внеочередном порядке за счет бюджетных ассигнований бюджетов субъектов Российской Федерации.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DE5525" w:rsidRDefault="0038483F">
      <w:pPr>
        <w:pStyle w:val="ConsPlusTitle0"/>
        <w:jc w:val="center"/>
      </w:pPr>
      <w:r>
        <w:lastRenderedPageBreak/>
        <w:t>порядок набл</w:t>
      </w:r>
      <w:r>
        <w:t>юдения врачом за состоянием их здоровья, меры</w:t>
      </w:r>
    </w:p>
    <w:p w:rsidR="00DE5525" w:rsidRDefault="0038483F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DE5525" w:rsidRDefault="0038483F">
      <w:pPr>
        <w:pStyle w:val="ConsPlusTitle0"/>
        <w:jc w:val="center"/>
      </w:pPr>
      <w:r>
        <w:t>инфраструктуры, возможность записи к врачу, а также</w:t>
      </w:r>
    </w:p>
    <w:p w:rsidR="00DE5525" w:rsidRDefault="0038483F">
      <w:pPr>
        <w:pStyle w:val="ConsPlusTitle0"/>
        <w:jc w:val="center"/>
      </w:pPr>
      <w:r>
        <w:t>порядок доведения до отдельных групп инвалидов</w:t>
      </w:r>
    </w:p>
    <w:p w:rsidR="00DE5525" w:rsidRDefault="0038483F">
      <w:pPr>
        <w:pStyle w:val="ConsPlusTitle0"/>
        <w:jc w:val="center"/>
      </w:pPr>
      <w:r>
        <w:t>информации о состоянии их здоровья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помощь, в том числе на дому. В целях обеспечения доступности медицинской помощи инвали</w:t>
      </w:r>
      <w:r>
        <w:t>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(за исключ</w:t>
      </w:r>
      <w:r>
        <w:t xml:space="preserve">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проектов, включая национальный </w:t>
      </w:r>
      <w:hyperlink r:id="rId26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</w:t>
        </w:r>
      </w:hyperlink>
      <w:r>
        <w:t xml:space="preserve"> "Демография". Оплата такой доставки осуществляется за счет средств бюджетов субъектов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Порядок </w:t>
      </w:r>
      <w:r>
        <w:t>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зрения на прием к врачу (фельдшеру) и на медицинские вмешательства, у</w:t>
      </w:r>
      <w:r>
        <w:t>станавливается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Инвалиды I группы в условиях круглосуточного стационара имеют право на получение ухода ближайшим родственником, законным представителем или иным лицом (привлекаемым ближайшим родственником </w:t>
      </w:r>
      <w:r>
        <w:t xml:space="preserve">или законным представителем). Правила осуществления такого ухода, включая порядок круглосуточного доступа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</w:t>
      </w:r>
      <w:r>
        <w:t>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"Интернет", а также в иных доступных местах на территории медицинской</w:t>
      </w:r>
      <w:r>
        <w:t xml:space="preserve"> организации.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ухода осуществляется на безвозмездной основе с учетом соблюдения санит</w:t>
      </w:r>
      <w:r>
        <w:t>арно-эпидемического режима (при наличии).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указанные лица, и территориальный фонд обязательного медицинского стра</w:t>
      </w:r>
      <w:r>
        <w:t>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</w:t>
      </w:r>
      <w:r>
        <w:t xml:space="preserve">ания медицинской помощи и включает в себя мероприятия по профилактике, диагностике, лечению заболеваний и </w:t>
      </w:r>
      <w:r>
        <w:lastRenderedPageBreak/>
        <w:t>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</w:t>
      </w:r>
      <w:r>
        <w:t>аселения.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</w:t>
      </w:r>
      <w:r>
        <w:t>ками со средним профессиональным медицинским образованием.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</w:t>
      </w:r>
      <w:r>
        <w:t xml:space="preserve"> врачами).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</w:t>
      </w:r>
      <w:r>
        <w:t>ебывания гражданина).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Специа</w:t>
      </w:r>
      <w:r>
        <w:t>лизированная, в том числе высокотехнологичная,</w:t>
      </w:r>
    </w:p>
    <w:p w:rsidR="00DE5525" w:rsidRDefault="0038483F">
      <w:pPr>
        <w:pStyle w:val="ConsPlusTitle0"/>
        <w:jc w:val="center"/>
      </w:pPr>
      <w:r>
        <w:t>медицинская помощь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</w:t>
      </w:r>
      <w:r>
        <w:t>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</w:t>
      </w:r>
      <w:r>
        <w:t>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</w:t>
      </w:r>
      <w:r>
        <w:t>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</w:t>
      </w:r>
      <w:r>
        <w:t xml:space="preserve">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725" w:tooltip="ПЕРЕЧЕНЬ">
        <w:r>
          <w:rPr>
            <w:color w:val="0000FF"/>
          </w:rPr>
          <w:t>приложению N 1</w:t>
        </w:r>
      </w:hyperlink>
      <w:r>
        <w:t>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</w:t>
      </w:r>
      <w:r>
        <w:t xml:space="preserve">цию осуществляется не ранее чем за сутки до начала хирургического лечения, за исключением ситуаций, обусловленных </w:t>
      </w:r>
      <w:r>
        <w:lastRenderedPageBreak/>
        <w:t>медицинскими показаниями.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</w:t>
      </w:r>
      <w:r>
        <w:t>ного больного, форма которой утверждена Министерством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</w:t>
      </w:r>
      <w:r>
        <w:t>ом числе посредством единой государственной информационной системы в сфере здравоохранения и (или) государственной информационной системы в сфере здравоохранения субъекта Российской Федерации, для организации ему диспансерного наблюдения и медицинской реаб</w:t>
      </w:r>
      <w:r>
        <w:t>илитации при необходимости.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</w:t>
      </w:r>
      <w:r>
        <w:t>ке, установленном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рамках базовой программы обязательного медицинского страхования и (или) территориальной программы обязательного медицинского стра</w:t>
      </w:r>
      <w:r>
        <w:t>хования застрахованным по обязательному медицинскому страхованию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</w:t>
      </w:r>
      <w:r>
        <w:t>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</w:t>
      </w:r>
      <w:r>
        <w:t xml:space="preserve">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высокотехнологичной,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</w:t>
      </w:r>
      <w:r>
        <w:t>ицинскими организациями, участвующими в реализации территориальной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</w:t>
      </w:r>
      <w:r>
        <w:t xml:space="preserve">рального </w:t>
      </w:r>
      <w:hyperlink r:id="rId27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</w:t>
      </w:r>
      <w:r>
        <w:t>едицинской помощи", и маршрутизацию пациентов.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</w:t>
      </w:r>
      <w:r>
        <w:t>ев оказания специализированной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</w:t>
      </w:r>
      <w:r>
        <w:t xml:space="preserve">ероприятий, а также расходов, связанных с оплатой труда медицинских работников, приобретением лекарственных средств (за исключением </w:t>
      </w:r>
      <w:r>
        <w:lastRenderedPageBreak/>
        <w:t>утилизированных лекарственных препаратов с истекшим сроком годности), расходных материалов, продуктов питания (за исключение</w:t>
      </w:r>
      <w:r>
        <w:t>м списанных продуктов питания (испорченных, с истекшим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Финансовое обеспечение содержания неиспользуемого коечного фонда не мо</w:t>
      </w:r>
      <w:r>
        <w:t>жет осуществляться за счет средств обязательного медицинского страхования.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DE5525" w:rsidRDefault="0038483F">
      <w:pPr>
        <w:pStyle w:val="ConsPlusTitle0"/>
        <w:jc w:val="center"/>
      </w:pPr>
      <w:r>
        <w:t>медицинская помощь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</w:t>
      </w:r>
      <w:r>
        <w:t>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</w:t>
      </w:r>
      <w:r>
        <w:t>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</w:t>
      </w:r>
      <w:r>
        <w:t>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</w:t>
      </w:r>
      <w:r>
        <w:t>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</w:t>
      </w:r>
      <w:r>
        <w:t>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учредителей в отношении которых осуществляют Правительст</w:t>
      </w:r>
      <w:r>
        <w:t>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</w:t>
      </w:r>
      <w:r>
        <w:t>ых на оплату скорой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</w:t>
      </w:r>
      <w:r>
        <w:t>ровья граждан Российской Федерации для их осуществления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расходы на оплату труда работников, оказывающих ско</w:t>
      </w:r>
      <w:r>
        <w:t>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>Исполнительный орган субъекта Российской Федерации в сфер</w:t>
      </w:r>
      <w:r>
        <w:t>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</w:t>
      </w:r>
      <w:r>
        <w:t>дицинской помощи, включая бригады скорой медицинской помощи, оказывающие медицинскую помощь при санитарно-авиационной эвакуации граждан, осуществляемой воздушным судном.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2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2"/>
      </w:pPr>
      <w:r>
        <w:t>Медицинская реабилитация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</w:t>
      </w:r>
      <w:r>
        <w:t>ючает в себя комплексное применение природных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</w:t>
      </w:r>
      <w:r>
        <w:t>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</w:t>
      </w:r>
      <w:r>
        <w:t>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</w:t>
      </w:r>
      <w:r>
        <w:t>едицинская реабилитация на дому).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</w:t>
      </w:r>
      <w:r>
        <w:t>по соответствующему заболеванию.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</w:t>
      </w:r>
      <w:r>
        <w:t>медицинской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</w:t>
      </w:r>
      <w:r>
        <w:t>ания при условии выделения в соответствии с законодательством Российской Федерации объемов медицинской помощи на эти цели.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</w:t>
      </w:r>
      <w:r>
        <w:t>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</w:t>
      </w:r>
      <w:r>
        <w:t xml:space="preserve"> содержащие перечень рекомендуемых мероприятий по медицинской реабилитации.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 xml:space="preserve"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</w:t>
      </w:r>
      <w:r>
        <w:t>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Медицинская реабилитация </w:t>
      </w:r>
      <w:r>
        <w:t>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</w:t>
      </w:r>
      <w:r>
        <w:t>иями по медицинской реабилитации.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</w:t>
      </w:r>
      <w:r>
        <w:t>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</w:t>
      </w:r>
      <w:r>
        <w:t>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</w:t>
      </w:r>
      <w:r>
        <w:t>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медицинских организаций, осуще</w:t>
      </w:r>
      <w:r>
        <w:t>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Федеральный фонд обязательного медицинского страхования ведет отдельный учет случаев оказания медицинской </w:t>
      </w:r>
      <w:r>
        <w:t>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2"/>
      </w:pPr>
      <w:r>
        <w:t>Паллиативная медицинская помощь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Паллиат</w:t>
      </w:r>
      <w:r>
        <w:t>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организации, оказывающие палл</w:t>
      </w:r>
      <w:r>
        <w:t>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</w:t>
      </w:r>
      <w:r>
        <w:t xml:space="preserve">вания, религиозными организациями и организациями, указанными в </w:t>
      </w:r>
      <w:hyperlink r:id="rId2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целях предоставления такому п</w:t>
      </w:r>
      <w:r>
        <w:t>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>Медицинская организация, к которой пациент прикреплен для получения первичной медико-санит</w:t>
      </w:r>
      <w:r>
        <w:t>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</w:t>
      </w:r>
      <w:r>
        <w:t>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</w:t>
      </w:r>
      <w:r>
        <w:t>ывающими паллиативную специализированную медицинскую помощь.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помощи в амбу</w:t>
      </w:r>
      <w:r>
        <w:t>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</w:t>
      </w:r>
      <w:r>
        <w:t xml:space="preserve">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соответствии с </w:t>
      </w:r>
      <w:r>
        <w:t>маршрутизацией, принятой в субъекте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</w:t>
      </w:r>
      <w:r>
        <w:t xml:space="preserve">й органов и систем организма человека для использования на дому, по </w:t>
      </w:r>
      <w:hyperlink r:id="rId30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</w:t>
      </w:r>
      <w:r>
        <w:t>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об</w:t>
      </w:r>
      <w:r>
        <w:t>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</w:t>
      </w:r>
      <w:r>
        <w:t>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Медицинс</w:t>
      </w:r>
      <w:r>
        <w:t>кая помощь гражданам, находящимся в стационарных</w:t>
      </w:r>
    </w:p>
    <w:p w:rsidR="00DE5525" w:rsidRDefault="0038483F">
      <w:pPr>
        <w:pStyle w:val="ConsPlusTitle0"/>
        <w:jc w:val="center"/>
      </w:pPr>
      <w:r>
        <w:t>организациях социального обслуживания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Федерации</w:t>
      </w:r>
      <w:r>
        <w:t xml:space="preserve">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>В отношении лиц, находящихся</w:t>
      </w:r>
      <w:r>
        <w:t xml:space="preserve">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</w:t>
      </w:r>
      <w:r>
        <w:t>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здоровья, а также страховые медицинские организации, в которых застрахованы лица, нах</w:t>
      </w:r>
      <w:r>
        <w:t>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</w:t>
      </w:r>
      <w:r>
        <w:t>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DE5525" w:rsidRDefault="0038483F">
      <w:pPr>
        <w:pStyle w:val="ConsPlusTitle0"/>
        <w:jc w:val="center"/>
      </w:pPr>
      <w:r>
        <w:t>и расстройствами поведения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</w:t>
      </w:r>
      <w:r>
        <w:t>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</w:t>
      </w:r>
      <w:r>
        <w:t>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</w:t>
      </w:r>
      <w:r>
        <w:t>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</w:t>
      </w:r>
      <w:r>
        <w:t>медицинских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</w:t>
      </w:r>
      <w:r>
        <w:t>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</w:t>
      </w:r>
      <w:r>
        <w:t>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таких выездов оказана психиатрическая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</w:t>
      </w:r>
      <w:r>
        <w:t>аны здоровья.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</w:t>
      </w:r>
      <w:r>
        <w:lastRenderedPageBreak/>
        <w:t>расстройствами п</w:t>
      </w:r>
      <w:r>
        <w:t>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2"/>
      </w:pPr>
      <w:r>
        <w:t>Санаторно-курортное лечение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Санаторно-ку</w:t>
      </w:r>
      <w:r>
        <w:t>рортное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</w:t>
      </w:r>
      <w:r>
        <w:t>виях пребывания в лечебно-оздоровительных местностях и на курортах.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</w:t>
      </w:r>
      <w:r>
        <w:t>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</w:t>
      </w:r>
      <w:r>
        <w:t>данина к лечащему врачу).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</w:t>
      </w:r>
      <w:r>
        <w:t>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</w:t>
      </w:r>
      <w:r>
        <w:t>ечения представляет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</w:t>
      </w:r>
      <w:r>
        <w:t>зациями на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</w:t>
      </w:r>
      <w:r>
        <w:t>, связанных с физическими нагрузками, изменением режима питания, физическим воздействием на организм человека.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выдачи, отказа в выдаче и аннулирования путевки на санаторно-курортное лечение, в том числе с сопровождающим лицом, включая необходимые д</w:t>
      </w:r>
      <w:r>
        <w:t>окументы и основания выдачи, отказа в выдаче и аннулирования такой путевки федеральными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</w:t>
      </w:r>
      <w:r>
        <w:t xml:space="preserve">аконами предусмотрена военная служба или приравненная к ней служба, санаторно-курортных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</w:t>
      </w:r>
      <w:r>
        <w:t>федеральными органами исполнительной власти не принято иное решение), в рамках государственного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</w:t>
      </w:r>
      <w:r>
        <w:t xml:space="preserve">охранения, </w:t>
      </w:r>
      <w:r>
        <w:lastRenderedPageBreak/>
        <w:t>предоставляющей независимо от организационно-правовой формы услуги в сфере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Граждане при наличии справки д</w:t>
      </w:r>
      <w:r>
        <w:t>ля получения путевки на санаторно-курортное лечение, форма которой утверждается Министерством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</w:t>
      </w:r>
      <w:r>
        <w:t>ставе структурное подразделение, осуществляющее санаторно-курортное лечение, в целях получения путевки на санаторно-курортное лечение.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</w:t>
      </w:r>
      <w:r>
        <w:t>ции (санаторно-курортной организации) и на эти цели федеральной медицинской организации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</w:t>
      </w:r>
      <w:r>
        <w:t>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</w:t>
      </w:r>
      <w:r>
        <w:t>ребуется. Оформление путевки на санаторно-курортное лечение и справки для получения путевки на санаторно-курортное лечение, форма которой утверждается Министерством здравоохранения Российской Федерации, осуществляется федеральной медицинской организацией (</w:t>
      </w:r>
      <w:r>
        <w:t>санаторно-курортной организацией) самостоятельно.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путевка на санаторно-курортное лечение в</w:t>
      </w:r>
      <w:r>
        <w:t>ыдается федеральной санаторно-курортной организацией за 7 дней до выписки гражданина из медицинской организации (санаторно-курортной организации), оказавшей специализированную или высокотехнологичную медицинскую помощь.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В ходе санаторно-курортного лечения </w:t>
      </w:r>
      <w:r>
        <w:t>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2"/>
      </w:pPr>
      <w:r>
        <w:t>Формы оказания медицинской помощи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неотложная - медицинская помощь, оказыв</w:t>
      </w:r>
      <w:r>
        <w:t>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</w:t>
      </w:r>
      <w:r>
        <w:t>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>Гражданам, проживающим на отдален</w:t>
      </w:r>
      <w:r>
        <w:t>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</w:t>
      </w:r>
      <w:r>
        <w:t>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здравпунктом), врачебной амбулаторией, от</w:t>
      </w:r>
      <w:r>
        <w:t>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 помощь в амбулаторных условиях и</w:t>
      </w:r>
      <w:r>
        <w:t xml:space="preserve">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</w:t>
      </w:r>
      <w:r>
        <w:t xml:space="preserve">низаций в порядке, установленном </w:t>
      </w:r>
      <w:hyperlink r:id="rId3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медицинской помощи в неотложной форме, в</w:t>
      </w:r>
      <w:r>
        <w:t>ключая медицинскую помощь при острых респираторных вирусных инфекциях и новой коронавирусной инфекции (COVID-19).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</w:t>
      </w:r>
      <w:r>
        <w:t xml:space="preserve">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</w:t>
      </w:r>
      <w:r>
        <w:t xml:space="preserve">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32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33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</w:t>
      </w:r>
      <w:r>
        <w:t>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</w:t>
      </w:r>
      <w:r>
        <w:t xml:space="preserve">оответствии с </w:t>
      </w:r>
      <w:hyperlink r:id="rId34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hyperlink r:id="rId35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</w:t>
      </w:r>
      <w:r>
        <w:t>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1"/>
      </w:pPr>
      <w:bookmarkStart w:id="6" w:name="P221"/>
      <w:bookmarkEnd w:id="6"/>
      <w:r>
        <w:t>III. Перечень заболеваний и состояний, оказание</w:t>
      </w:r>
    </w:p>
    <w:p w:rsidR="00DE5525" w:rsidRDefault="0038483F">
      <w:pPr>
        <w:pStyle w:val="ConsPlusTitle0"/>
        <w:jc w:val="center"/>
      </w:pPr>
      <w:r>
        <w:t>медицинской помощи при которых осуществля</w:t>
      </w:r>
      <w:r>
        <w:t>ется бесплатно,</w:t>
      </w:r>
    </w:p>
    <w:p w:rsidR="00DE5525" w:rsidRDefault="0038483F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DE5525" w:rsidRDefault="0038483F">
      <w:pPr>
        <w:pStyle w:val="ConsPlusTitle0"/>
        <w:jc w:val="center"/>
      </w:pPr>
      <w:r>
        <w:t>осуществляется бесплатно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1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>инфекционные и паразитарные болезни;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крови, кроветворных органов;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травмы,</w:t>
      </w:r>
      <w:r>
        <w:t xml:space="preserve"> отравления и некоторые другие последствия воздействия внешних причин;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перинатальный пер</w:t>
      </w:r>
      <w:r>
        <w:t>иод;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</w:t>
      </w:r>
      <w:r>
        <w:t>мках диспансеризации.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lastRenderedPageBreak/>
        <w:t xml:space="preserve">на обеспечение лекарственными препаратами в соответствии с </w:t>
      </w:r>
      <w:hyperlink w:anchor="P490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(в возра</w:t>
      </w:r>
      <w:r>
        <w:t>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- не</w:t>
      </w:r>
      <w:r>
        <w:t>совершеннолетние граждане;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</w:t>
      </w:r>
      <w:r>
        <w:t>инятые под опеку (попечительство) в приемную или патронатную семью;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36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37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</w:t>
      </w:r>
      <w:r>
        <w:t>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на пренатальную </w:t>
      </w:r>
      <w:r>
        <w:t>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матери), - беременные женщины;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не</w:t>
      </w:r>
      <w:r>
        <w:t>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</w:t>
      </w:r>
      <w:r>
        <w:t>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расширенный неонатальный скрининг (недостаточность других уточненных витаминов группы B (дефицит биотинидазы (д</w:t>
      </w:r>
      <w:r>
        <w:t>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</w:t>
      </w:r>
      <w:r>
        <w:t xml:space="preserve">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(пропионовая ацидемия); метилмалоновая метилмалонил-КоА-мутазы (ацидемия метилмалоновая); м</w:t>
      </w:r>
      <w:r>
        <w:t>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метилмалонил-КоА-эпимеразы); метилмалоновая ацидемия (недостаточность кобаламина D); метилмалоновая ацидемия (не</w:t>
      </w:r>
      <w:r>
        <w:t xml:space="preserve">достаточность кобаламина C); изовалериановая ацидемия (ацидемия </w:t>
      </w:r>
      <w:r>
        <w:lastRenderedPageBreak/>
        <w:t>изовалериановая); 3-гидрокси-3-метилглутаровая недостаточность; бета-кетотиолазная недостаточность; нарушения обмена жирных кислот (первичная карнитиновая недостаточность; среднецепочечная аци</w:t>
      </w:r>
      <w:r>
        <w:t>л-КоА-дегидрогеназная недостаточность; длинноцепочечная ацетил-КоА-дегидрогеназная недостаточность (дефицит очень длинной цепи ацил-КоА-дегидрогеназы (VLCAD); очень длинноцепочечная ацетил-КоА-дегидрогеназная недостаточность (дефицит очень длинной цепи аци</w:t>
      </w:r>
      <w:r>
        <w:t>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карнитинпальмитоилтрансферазы, тип II; недостаточность карнитин/ацилкарнитинтранслоказы; нарушени</w:t>
      </w:r>
      <w:r>
        <w:t>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гидроксилизина (глутаровая ацидемия, тип I; глутаровая ацидемия, тип II (рибофлавин - чувств</w:t>
      </w:r>
      <w:r>
        <w:t>ительная форма); детская спинальная мышечная атрофия, I тип (Верднига - Гоффмана); другие наследственные спинальные мышечные атрофии; первичные иммунодефициты); X-сцепленная адренолейкодистрофия; дефицит декарбоксилазы ароматических L-аминокислот (AADCD) -</w:t>
      </w:r>
      <w:r>
        <w:t xml:space="preserve"> новорожденные, родившиеся живыми;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однократное определение уровня липопротеида (a) в крови у всех пациентов в возрастном интервале 18 - 40 лет и оценку липидного профиля (общий холестерин, холестерин липопротеидов высокой плотности, холестерин липопроте</w:t>
      </w:r>
      <w:r>
        <w:t>идов низкой плотности, холестерин липопротеидов очень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</w:t>
      </w:r>
      <w:r>
        <w:t>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Исполнительные </w:t>
      </w:r>
      <w:r>
        <w:t>органы субъекта Российской Федерации, уполномоченные высшим исполнительным органом субъекта Российской Федерации, в порядке, утверждаемом Министерством здравоохранения Российской Федерации, ведут мониторинг оказываемой таким женщинам правовой, психологичес</w:t>
      </w:r>
      <w:r>
        <w:t>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</w:t>
      </w:r>
      <w:r>
        <w:t>ивают эффективность такой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</w:t>
      </w:r>
      <w:r>
        <w:t xml:space="preserve">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</w:t>
      </w:r>
      <w:r>
        <w:t xml:space="preserve">средствами реабилитации, не включенными в федеральный </w:t>
      </w:r>
      <w:hyperlink r:id="rId38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</w:t>
      </w:r>
      <w:r>
        <w:t xml:space="preserve">льных в профильные медицинские организации, осуществляются в соответствии с </w:t>
      </w:r>
      <w:hyperlink r:id="rId39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Министерством здра</w:t>
      </w:r>
      <w:r>
        <w:t>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</w:t>
      </w:r>
      <w:r>
        <w:t xml:space="preserve">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</w:t>
      </w:r>
      <w:r>
        <w:t>утвержденным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</w:t>
      </w:r>
      <w:r>
        <w:t>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</w:t>
      </w:r>
      <w:r>
        <w:t>ственных препаратов, а также порядок их применения).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1"/>
      </w:pPr>
      <w:bookmarkStart w:id="7" w:name="P269"/>
      <w:bookmarkEnd w:id="7"/>
      <w:r>
        <w:t>IV. Базовая программа обязательного медицинского страхования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рамках базовой программы обязательного медиц</w:t>
      </w:r>
      <w:r>
        <w:t xml:space="preserve">инского страхования застрахованным лицам 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</w:t>
      </w:r>
      <w:r>
        <w:t>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</w:t>
      </w:r>
      <w:r>
        <w:t>ансеризация, углубленная диспансеризация, диспансеризация взрослого населения репродуктивного возраста по оценке репродуктивного здоровья, осмотры в центрах здоровья (центрах медицины здорового долголетия), консультирование медицинским психологом ветеранов</w:t>
      </w:r>
      <w:r>
        <w:t xml:space="preserve">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</w:t>
      </w:r>
      <w:r>
        <w:t xml:space="preserve">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</w:t>
      </w:r>
      <w:r>
        <w:t>имеющимся заболеванием и (или) состоянием, включенным в базовую программу обязательного 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</w:t>
      </w:r>
      <w:r>
        <w:t>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дневного стационара, в том числе больным с о</w:t>
      </w:r>
      <w:r>
        <w:t xml:space="preserve">нкологическими заболеваниями, больным с гепатитом C, в соответствии с клиническими рекомендациями, включая предоставление лекарственных препаратов для медицинского применения, включенных в </w:t>
      </w:r>
      <w:hyperlink r:id="rId40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применение вспомогательных репродуктивных технологий (экстракорпоральног</w:t>
      </w:r>
      <w:r>
        <w:t xml:space="preserve">о оплодотворения), включая предоставление лекарственных препаратов для медицинского применения, включенных в </w:t>
      </w:r>
      <w:hyperlink r:id="rId41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</w:t>
      </w:r>
      <w:r>
        <w:t>бходимых и важнейших лекарственных препаратов, в соответствии с законодательством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</w:t>
      </w:r>
      <w:r>
        <w:t>зможности такого осуществления - вне медицинской организации на дому и (или) силами выездных медицинских бригад.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страхования, в том числе утверждение нормативов объема и финансового обеспечения медици</w:t>
      </w:r>
      <w:r>
        <w:t>нской помощи в части оказания первичной медико-санитарной помощи (за исключением случаев лечения в условиях дневного стационара), в г. Москве осуществляется с учетом особенностей, устанавливаемых в территориальной программе обязательного медицинского страх</w:t>
      </w:r>
      <w:r>
        <w:t xml:space="preserve">ования г. Москвы с учетом положений </w:t>
      </w:r>
      <w:hyperlink r:id="rId42" w:tooltip="Закон РФ от 15.04.1993 N 4802-1 (ред. от 29.12.2025) &quot;О статусе столицы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"О статусе столицы Российской Федерации".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Средние нормативы объема и средние нормативы финансовых затрат на единицу объема медицинской помощи на 2026 - 2028 годы, оказываемой медицинскими ор</w:t>
      </w:r>
      <w:r>
        <w:t xml:space="preserve">ганизациями 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 xml:space="preserve">разделом </w:t>
        </w:r>
        <w:r>
          <w:rPr>
            <w:color w:val="0000FF"/>
          </w:rPr>
          <w:t>II</w:t>
        </w:r>
      </w:hyperlink>
      <w:r>
        <w:t xml:space="preserve"> приложения N 2.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4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</w:t>
      </w:r>
      <w:r>
        <w:t>страховании в Российской Федерации". Структура тарифа на оплату медицинской помощи по обязательному медицинскому страхованию включает в себя расходы на заработную плату, начисления на оплату труда, прочие выплаты, приобретение лекарственных средств, расход</w:t>
      </w:r>
      <w:r>
        <w:t>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</w:t>
      </w:r>
      <w:r>
        <w:t xml:space="preserve">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</w:t>
      </w:r>
      <w:r>
        <w:t xml:space="preserve">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</w:t>
      </w:r>
      <w:r>
        <w:t>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</w:t>
      </w:r>
      <w:r>
        <w:t>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</w:t>
      </w:r>
      <w:r>
        <w:t>едицинских изделий, используемых для проведения медицинских вмешательств, лабораторных и инструментальных исследований) стоимостью до 1 млн. рублей при отсутствии у медицинской организации не погашенной в течение 3 месяцев кредиторской задолженности за сче</w:t>
      </w:r>
      <w:r>
        <w:t>т средств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</w:t>
      </w:r>
      <w:r>
        <w:t>ствляться за счет средств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наличии исключительных или неисключительных прав на использование программного продукта (информационной системы) в медицинской организации и постановки программного продукта на учет меди</w:t>
      </w:r>
      <w:r>
        <w:t>цинской организации 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</w:t>
      </w:r>
      <w:r>
        <w:t xml:space="preserve"> могут быть оплачены за счет средств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Предельный размер расходов на арендную плату движимого имущества, в том числе на финансовую аренду объектов (лизинг), а также выкуп предмета лизинга в соответствии со </w:t>
      </w:r>
      <w:hyperlink r:id="rId44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</w:t>
        </w:r>
        <w:r>
          <w:rPr>
            <w:color w:val="0000FF"/>
          </w:rPr>
          <w:t>ей 624</w:t>
        </w:r>
      </w:hyperlink>
      <w:r>
        <w:t xml:space="preserve"> Гражданского кодекса Российской Федерации,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Федеральный фонд об</w:t>
      </w:r>
      <w:r>
        <w:t>язательного медицинского страхования проводит анализ расходов медицинских организаций в разрезе указанных расходов.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выявления в субъекте Российской Федерации повышения доли в структуре затрат расходов на оплату услуг связи, транспортных услуг, ком</w:t>
      </w:r>
      <w:r>
        <w:t>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снижением доли оплат</w:t>
      </w:r>
      <w:r>
        <w:t xml:space="preserve">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</w:t>
      </w:r>
      <w:hyperlink r:id="rId45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</w:t>
      </w:r>
      <w:r>
        <w:t>роприятиях по реализации государственной социальной политики"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</w:t>
      </w:r>
      <w:r>
        <w:t xml:space="preserve">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получении информации о таком повышении исполнительный орган субъекта Российской Федерации принимает меры по устранению </w:t>
      </w:r>
      <w:r>
        <w:t xml:space="preserve">причин его возникновения, в том числе в соответствии с </w:t>
      </w:r>
      <w:hyperlink r:id="rId4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Министерство здравоохранения </w:t>
      </w:r>
      <w:r>
        <w:t>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</w:t>
      </w:r>
      <w:r>
        <w:t>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Тарифы</w:t>
      </w:r>
      <w:r>
        <w:t xml:space="preserve">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 с</w:t>
      </w:r>
      <w:r>
        <w:t xml:space="preserve">тационара в рамках базовой программы обязательного медицинского страхования федеральными медицинскими организациями, устанавливаются в соответствии со </w:t>
      </w:r>
      <w:hyperlink r:id="rId4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</w:t>
      </w:r>
      <w:r>
        <w:t>едицинском страховании в Российской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</w:t>
      </w:r>
      <w:r>
        <w:t xml:space="preserve">, медицинскими профессиональными некоммерческими организациями, созданными в соответствии со </w:t>
      </w:r>
      <w:hyperlink r:id="rId4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Федерации", и профессиональными </w:t>
      </w:r>
      <w:r>
        <w:t>союзами медицинских работников или их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</w:t>
      </w:r>
      <w:r>
        <w:t>ом порядке (далее - тарифное соглашение).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установлении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</w:t>
      </w:r>
      <w:r>
        <w:t xml:space="preserve">ийской Федерации вправе применять порядок согласно </w:t>
      </w:r>
      <w:hyperlink w:anchor="P8302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</w:t>
      </w:r>
      <w:r>
        <w:t>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</w:t>
      </w:r>
      <w:r>
        <w:t>азанную медицинскую помощь в амбулаторных условиях;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</w:t>
      </w:r>
      <w:r>
        <w:t xml:space="preserve"> медицинским сестрам патронажным) за оказанную медицинскую помощь в амбулаторных условиях;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</w:t>
      </w:r>
      <w:r>
        <w:t>анизации;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</w:t>
      </w:r>
      <w:r>
        <w:t>заций государственной и муниципальной систем здравоохранения субъектов Российской Федерации,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</w:t>
      </w:r>
      <w:r>
        <w:t>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Правительств</w:t>
      </w:r>
      <w:r>
        <w:t>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</w:t>
      </w:r>
      <w:r>
        <w:t>ции в сфере охраны здоровья ежемесячно осуществляют оценку исполнения медицинским работником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</w:t>
      </w:r>
      <w:r>
        <w:t>ского работника.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</w:t>
      </w:r>
      <w:r>
        <w:t>ской помощи (за исключением высокотехнологичной медицинской помощи) в стационарных условиях приведен в приложении N 4.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DE5525" w:rsidRDefault="0038483F">
      <w:pPr>
        <w:pStyle w:val="ConsPlusTitle0"/>
        <w:jc w:val="center"/>
      </w:pPr>
      <w:r>
        <w:t>и диспансеризация граждан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В рамках проведения профилактических мероприятий исполнительные органы с</w:t>
      </w:r>
      <w:r>
        <w:t>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предоставляют гражданам возможность</w:t>
      </w:r>
      <w:r>
        <w:t xml:space="preserve">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</w:t>
      </w:r>
      <w:r>
        <w:t>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</w:t>
      </w:r>
      <w:r>
        <w:t>нет".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</w:t>
      </w:r>
      <w:r>
        <w:t>гих заболеваний, а также для оценки репродуктивного здоровья женщин и мужчин.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</w:t>
      </w:r>
      <w:r>
        <w:t>днократное определение уровня липопротеида (a) в крови у всех пациентов в возрасте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</w:t>
      </w:r>
      <w:r>
        <w:t>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 случаи заболеваний, когда отсутствует под</w:t>
      </w:r>
      <w:r>
        <w:t xml:space="preserve">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8473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DE5525" w:rsidRDefault="0038483F">
      <w:pPr>
        <w:pStyle w:val="ConsPlusNormal0"/>
        <w:spacing w:before="240"/>
        <w:ind w:firstLine="540"/>
        <w:jc w:val="both"/>
      </w:pPr>
      <w:hyperlink r:id="rId49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</w:t>
      </w:r>
      <w:hyperlink r:id="rId50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устанавливается Министерством здравоохранения Р</w:t>
      </w:r>
      <w:r>
        <w:t>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</w:t>
      </w:r>
      <w:r>
        <w:t xml:space="preserve">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фонды обязательного медицинского стр</w:t>
      </w:r>
      <w:r>
        <w:t>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Информирование граждан о возможности прохождения углубленной диспансеризации осуществляется с привлечением стр</w:t>
      </w:r>
      <w:r>
        <w:t>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Запись граждан на</w:t>
      </w:r>
      <w:r>
        <w:t xml:space="preserve"> углубленную диспансеризацию осуществляется в том числе с использованием федеральной государственной информационной </w:t>
      </w:r>
      <w:hyperlink r:id="rId51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</w:t>
      </w:r>
      <w:r>
        <w:t>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Медицинские организации организуют прохождение в течение одного </w:t>
      </w:r>
      <w:r>
        <w:t xml:space="preserve">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8477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N 5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 рез</w:t>
      </w:r>
      <w:r>
        <w:t>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установленном порядке направляется на допол</w:t>
      </w:r>
      <w:r>
        <w:t>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</w:t>
      </w:r>
      <w:r>
        <w:t>рственные препараты в соответствии с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</w:t>
      </w:r>
      <w:r>
        <w:t xml:space="preserve">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возрастных групп, в том числе одновременно с прохождением проф</w:t>
      </w:r>
      <w:r>
        <w:t xml:space="preserve">илактического осмотра или диспансеризации, организуется проведение диспансеризации взрослого населения репродуктивного возраста по оценке репродуктивного здоровья, включающей исследования и иные медицинские вмешательства по перечню согласно </w:t>
      </w:r>
      <w:hyperlink w:anchor="P8502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</w:t>
      </w:r>
      <w:r>
        <w:t>ществляются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</w:t>
      </w:r>
      <w:r>
        <w:t>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</w:t>
      </w:r>
      <w:r>
        <w:t>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Исполнительные органы субъектов Российской Федерации в сфере охраны здоровья размещают на </w:t>
      </w:r>
      <w:r>
        <w:t>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</w:t>
      </w:r>
      <w:r>
        <w:t>ществляющих углубленную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</w:t>
      </w:r>
      <w:r>
        <w:t>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</w:t>
      </w:r>
      <w:r>
        <w:t>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</w:t>
      </w:r>
      <w:r>
        <w:t>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Л</w:t>
      </w:r>
      <w:r>
        <w:t>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н</w:t>
      </w:r>
      <w:r>
        <w:t>еобходимости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</w:t>
      </w:r>
      <w:r>
        <w:t>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</w:t>
      </w:r>
      <w:r>
        <w:t>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Оплата диспансеризации маломобильных граждан, проводимой в стационарн</w:t>
      </w:r>
      <w:r>
        <w:t>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</w:t>
      </w:r>
      <w:r>
        <w:t>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</w:t>
      </w:r>
      <w:r>
        <w:t>хованию, устанавливаемым в соответствии с приложением N 4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</w:t>
      </w:r>
      <w:r>
        <w:t>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</w:t>
      </w:r>
      <w:r>
        <w:t>у гражданину такой медицинской помощи в соответствии с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</w:t>
      </w:r>
      <w:r>
        <w:t>ции в стационарных условиях и их результатов.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</w:t>
      </w:r>
      <w:r>
        <w:t>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соответств</w:t>
      </w:r>
      <w:r>
        <w:t>ующую информацию в медицинскую документацию гражданина.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</w:t>
      </w:r>
      <w:r>
        <w:t>ия, информация о результатах прохождения диспансеризации: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гражданину, у которого нет</w:t>
      </w:r>
      <w:r>
        <w:t xml:space="preserve">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Гражданину о направлении результатов диспансеризации в личный кабинет сообщается посредством смс-сообщени</w:t>
      </w:r>
      <w:r>
        <w:t>я или иным способом доведения информации его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этом гражданин, имеющий личный кабинет, </w:t>
      </w:r>
      <w:r>
        <w:t>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</w:t>
      </w:r>
      <w:r>
        <w:t>ниторинг хода информирования страховыми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</w:t>
      </w:r>
      <w:r>
        <w:t>ию и диспансеризацию взрослого населения репродуктивного возраста по оценке репродуктивного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</w:t>
      </w:r>
      <w:r>
        <w:t>ном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</w:t>
      </w:r>
      <w:r>
        <w:t>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формировании планов-графиков проведения профилактических осмотров и диспансеризации, привлечении прикрепленных к медиц</w:t>
      </w:r>
      <w:r>
        <w:t>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осмотров, включая диспансеризацию, проведенных не в рамках базовой программы обязательного медицинского страхования,</w:t>
      </w:r>
      <w:r>
        <w:t xml:space="preserve"> в том числе за счет средств работодателей, личных средств граждан и иных источников, 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взаимодействие с работодателями и иным</w:t>
      </w:r>
      <w:r>
        <w:t>и 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обмен данными о прохождении гражданами медицинских осмотров, включая диспансеризацию, между государственными (му</w:t>
      </w:r>
      <w:r>
        <w:t>ниципальными)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</w:t>
      </w:r>
      <w:r>
        <w:t>ных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</w:t>
      </w:r>
      <w:r>
        <w:t>ного проведения исследований и иных медицинских мероприятий в рамках профилактического медицинского осмотра и диспансеризации. В этом случае стоимость такого профилактического медицинского осмотра или такой диспансеризации уменьшается на стоимость ранее пр</w:t>
      </w:r>
      <w:r>
        <w:t>оведенных медицинских вмешательств.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</w:t>
      </w:r>
      <w:r>
        <w:t>ции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</w:t>
      </w:r>
      <w:r>
        <w:t>е здравоохранения для рассмотрения и принятия мер реагирования в соответствии с законодательством Российской Федерации.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Посещения центров здоровья</w:t>
      </w:r>
    </w:p>
    <w:p w:rsidR="00DE5525" w:rsidRDefault="0038483F">
      <w:pPr>
        <w:pStyle w:val="ConsPlusTitle0"/>
        <w:jc w:val="center"/>
      </w:pPr>
      <w:r>
        <w:t>(центров медицины здорового долголетия)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В целях охраны здоровья граждан и внедрения здоровьесберегающих тех</w:t>
      </w:r>
      <w:r>
        <w:t>нологий в медицинских организациях осуществляется деятельность центров здоровья (центров медицины здорового долголетия).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Одновременно с проведением обследования граждан с целью оценки функциональных и адаптативных резервов здоровья, выявления факторов риск</w:t>
      </w:r>
      <w:r>
        <w:t>а развития неинфекционных заболеваний, включая риск пагубного потребления алкоголя, потребления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дол</w:t>
      </w:r>
      <w:r>
        <w:t>голетия)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человека, которые могут привести к преждевременной активации механизмов старения и формиров</w:t>
      </w:r>
      <w:r>
        <w:t>анию факторов риска развития заболеваний и самих заболеваний (далее - предриски).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52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обследование гражд</w:t>
      </w:r>
      <w:r>
        <w:t>ан проводится врачом по медицинской профилактике, то такой врач должен пройти обучение по вопросам медицины здорового долголетия в соответствии с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здорового долг</w:t>
      </w:r>
      <w:r>
        <w:t>олетия) осуществляется в 2 этапа.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медицины здорового долголетия) граждане в возрасте 18 лет и старше (без ограничений по возрасту) проходят анкетирование и исследования, направленные на определение</w:t>
      </w:r>
      <w:r>
        <w:t xml:space="preserve">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программных продуктов.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Анкетирование граждан должно быть проведено до начала исследований</w:t>
      </w:r>
      <w:r>
        <w:t>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(функций).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 результатам анкетирования и оцен</w:t>
      </w:r>
      <w:r>
        <w:t>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(второй этап), предусмотренных примерными программами исследований, проводимых в центрах здоров</w:t>
      </w:r>
      <w:r>
        <w:t xml:space="preserve">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заболеваний, приведенными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выявление признаков преждевременной активации механизмов старения и предрисков;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выявление факторов риска развития заболеваний.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Второй этап проводится с учетом выявленных по результатам </w:t>
      </w:r>
      <w:r>
        <w:t>анкетирования и оценки биологического возраста отклонений в деятельности отдельных систем организма.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</w:t>
      </w:r>
      <w:r>
        <w:t>ию или состоянию, такому гражданину исследования проводятся только в части механизмов преждевременного старения и предрисков, приводящих к формированию факторов риска, возникновению заболеваний и состояний, по которым гражданин под диспансерным наблюдением</w:t>
      </w:r>
      <w:r>
        <w:t xml:space="preserve"> не состоит.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длительностью более месяца диспепсических или кишечных расстройств, причина которых ранее установлена не была;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анамнезе длительного (более 2 недель) приема ан</w:t>
      </w:r>
      <w:r>
        <w:t>тибактериальных препаратов или перенесенной в течение последних 3 лет кишечной инфекции;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исследованиями на выявление аллергена;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жалоб на быструю утомляемость;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Анкетирование и исследования не проводятся лицам, получающим паллиативную медицин</w:t>
      </w:r>
      <w:r>
        <w:t>скую помощь, инвалидам I группы, лицам с психическими расстройствами и расстройствами поведения или тяжелыми когнитивными нарушениями, не позволяющими провести анкетирование и необходимые исследования.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Если в течение предыдущих 6 месяцев обратившийся гражд</w:t>
      </w:r>
      <w:r>
        <w:t xml:space="preserve">анин уже проходил исследования,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профилактике (врачом по медицине здорового долголетия) и повторно не проводятс</w:t>
      </w:r>
      <w:r>
        <w:t>я при наличии подтверждающих результаты исследований медицинских документов, в том числе размещенных в информационных медицинских системах, доступных врачам центров здоровья (центров медицины здорового долголетия).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Врач по медицинской профилактике или врач</w:t>
      </w:r>
      <w:r>
        <w:t xml:space="preserve"> по медицине здорового долголетия по результатам анкетирования и проведенных исследований проводит консультирование обратившегося гражданина.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второго этапа исследования консультирование гражданина проводится в д</w:t>
      </w:r>
      <w:r>
        <w:t>ень его обращения.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 консультирование гражданина проводится в срок, не превышающий 10 рабочих дней после проведения первого этапа. Для граждан, проживающих в сельской местности или отдаленных о</w:t>
      </w:r>
      <w:r>
        <w:t>т центра здоровья (центра медицины здорового долголетия) населенных пунктах,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ходе консуль</w:t>
      </w:r>
      <w:r>
        <w:t>тирования врач по медицинской профилактике или врач по медицине здорового долголетия дает обратившемуся гражданину рекомендации, направленные на: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ликвидацию или коррекцию признаков преждевременной активации механизмов старения, коррекцию предрисков и факто</w:t>
      </w:r>
      <w:r>
        <w:t>ров риска развития заболеваний (в случае проведения соответствующих исследований в рамках второго этапа);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коррекцию питания (переход на здоровое питание);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формирование оптимального режима двигательной активности;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</w:t>
      </w:r>
      <w:r>
        <w:t>ского состояния, включая рекомендации, направленные на вовлечение граждан в творчество, формирование привычки регулярного посещения учреждений культуры и искусства, выставочных и иных культурных мероприятий, в соответствии с рекомендациями, утвержденными М</w:t>
      </w:r>
      <w:r>
        <w:t>инистерством культуры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</w:t>
      </w:r>
      <w:r>
        <w:t>вания, лечения и диспансерного наблюдения.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 результатам исследований и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здравоохранения Российско</w:t>
      </w:r>
      <w:r>
        <w:t>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выявления в ходе исследований у гражданина признаков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динамическое наблюден</w:t>
      </w:r>
      <w:r>
        <w:t>ие за гражданином, включая оценку биологического возраста и проведение повторных исследований, по результатам которых в ходе второго этапа были выявлены отклонения от нормы: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через 3 месяца после выявления признаков преждевременной активации механизмов стар</w:t>
      </w:r>
      <w:r>
        <w:t>ения и (или) предрисков;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далее с установленной врачом периодичностью до стабилизации состояния организма, улучшения когнитивных функций и психоэмоционального состояния, но не чаще 2 раз в год.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коррекции или ликвидации признаков преждевременной акти</w:t>
      </w:r>
      <w:r>
        <w:t>вации механизмов старения и предрисков,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медицинской профилактик</w:t>
      </w:r>
      <w:r>
        <w:t>и) кабинеты (подразделения) двигательной активности, нейрокогнитивной и 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старения и предриск</w:t>
      </w:r>
      <w:r>
        <w:t>ов, включая методы физиотерапии, а также школы по медицине здорового долголетия.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исследований, вклю</w:t>
      </w:r>
      <w:r>
        <w:t xml:space="preserve">ченных в соответствующие примерные программы исследований,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 проведения таких исследований). Контроль за установлением комиссиями по р</w:t>
      </w:r>
      <w:r>
        <w:t>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организации деятельности центра здоровья (центра медицины здорового долголетия), включая с</w:t>
      </w:r>
      <w:r>
        <w:t>тандарт оснащения, устанавливается Министерством здравоохранения Российской Федерации.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(центрах медицины здор</w:t>
      </w:r>
      <w:r>
        <w:t>ового долголетия) анкетирования, оценки биологического возраста и исследований обратившихся граждан, интерпретации их результатов и порядка действий в случае выявления изменений.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Для определения биологического возраста, выявления признаков преждевременной </w:t>
      </w:r>
      <w:r>
        <w:t>активации механизмов старения,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</w:t>
      </w:r>
      <w:r>
        <w:t>мное обеспечение, не включенные в стандарт оснащения центра здоровья, утвержденный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Страховые медицинские организации осуществляют информирование застрахованных граждан о возможности прохождения обследован</w:t>
      </w:r>
      <w:r>
        <w:t>ия в центрах здоровья (центрах медицины здорового долголетия) с указанием адреса ближайшего к месту жительства застрахованного гражданина центра, ведут учет числа обратившихся граждан и контроль за полнотой проведения исследований.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Исполнительные органы су</w:t>
      </w:r>
      <w:r>
        <w:t>бъектов Российской Федерации в сфере охраны здоровья: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размещают на своих сайтах в информационно-телекоммуникационной сети "Интернет" информацию о возможности прохождения обследования в центрах здоровья (центрах медицины здорового долголетия) с указанием ад</w:t>
      </w:r>
      <w:r>
        <w:t>ресов данных центров;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(центров медицины здорового долголетия) до жителей субъектов Российской Федерации всеми доступными способами, включая размещение соответствующей информации в спортивных объектах, общест</w:t>
      </w:r>
      <w:r>
        <w:t>венных местах, объектах розничной торговли и т.п., а также задействуя возможности регионального движения "За медицину здорового долголетия";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организуют доставку в центры здоровья (центры медицины здорового долголетия) граждан, проживающих в сельской местно</w:t>
      </w:r>
      <w:r>
        <w:t>сти и отдаленных от центров здоровья (центров медицины здорового долголетия) населенных пунктах;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здоровья (центров медицины здорового долголетия) с применением оснащения данных центров и забором материала для исслед</w:t>
      </w:r>
      <w:r>
        <w:t>ований;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организуют обучение врачей по вопросам медицины здорового долголетия и проведения обследования граждан в центрах здоровья (центрах медицины здорового долголетия) в соответствии с законодательством Российской Федерации.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2"/>
      </w:pPr>
      <w:r>
        <w:t>Диспансерное наблюдение за г</w:t>
      </w:r>
      <w:r>
        <w:t>ражданами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</w:t>
      </w:r>
      <w:r>
        <w:t>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Оценку соблюд</w:t>
      </w:r>
      <w:r>
        <w:t>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</w:t>
      </w:r>
      <w:r>
        <w:t>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информационной систем</w:t>
      </w:r>
      <w:r>
        <w:t>ы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организаций ин</w:t>
      </w:r>
      <w:r>
        <w:t>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</w:t>
      </w:r>
      <w:r>
        <w:t xml:space="preserve">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граждан), если такое </w:t>
      </w:r>
      <w:r>
        <w:t>решение включено в территориальную программу государственных гарантий соответствующего субъекта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отсутствии у работо</w:t>
      </w:r>
      <w:r>
        <w:t>дателя указанного подразделения - путем заключения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</w:t>
      </w:r>
      <w:r>
        <w:t>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</w:t>
      </w:r>
      <w:r>
        <w:t>рядке, устанавливаемом Министерством здравоохранения Российской Федерации).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</w:t>
      </w:r>
      <w:r>
        <w:t>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</w:t>
      </w:r>
      <w:r>
        <w:t>в счетов.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Диспансерное наблюдение работающего гражданина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</w:t>
      </w:r>
      <w:r>
        <w:t>гражданином служебной деятельности.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</w:t>
      </w:r>
      <w:r>
        <w:t>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</w:t>
      </w:r>
      <w:r>
        <w:t>нения (государственной информационной системы в сфере здравоохранения субъекта Российской Федерации) в течение 3 рабочих дней после получения указанных результатов.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проведения диспансерн</w:t>
      </w:r>
      <w:r>
        <w:t>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</w:t>
      </w:r>
      <w:r>
        <w:t>го страхования ведут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</w:t>
      </w:r>
      <w:r>
        <w:t>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соответствии с порядком проведения диспансерного наблюдения за взро</w:t>
      </w:r>
      <w:r>
        <w:t>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</w:t>
      </w:r>
      <w:r>
        <w:t xml:space="preserve"> и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</w:t>
      </w:r>
      <w:r>
        <w:t>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</w:t>
      </w:r>
      <w:r>
        <w:t>ионной системы в сфере здравоохранения субъекта Российской Федерации,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осуществляется дистанционное наблюдение з</w:t>
      </w:r>
      <w:r>
        <w:t>а состоянием здоровья пациентов с артериальной гипертензией и пациентов с сахарным диабетом.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</w:t>
      </w:r>
      <w:r>
        <w:t xml:space="preserve">оянием здоровья пациентов с артериальной гипертензией и пациентов с сахарным диабетом установлены с учетом расходов, связанных с оплатой дистанционного наблюдения за одним пациентом в течение всего календарного года с учетом частоты и кратности проведения </w:t>
      </w:r>
      <w:r>
        <w:t>дистанционного наблюдения.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</w:t>
      </w:r>
      <w:r>
        <w:t>для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</w:t>
      </w:r>
      <w:r>
        <w:t>ного наблюдения в рамках базовой программы обязательного медицинского страхования, могут быть также приобретены за счет личных средств граждан.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Оказание медицинской помощи с применением</w:t>
      </w:r>
    </w:p>
    <w:p w:rsidR="00DE5525" w:rsidRDefault="0038483F">
      <w:pPr>
        <w:pStyle w:val="ConsPlusTitle0"/>
        <w:jc w:val="center"/>
      </w:pPr>
      <w:r>
        <w:t>телемедицинских технологий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Телемедицинские технологии используются в</w:t>
      </w:r>
      <w:r>
        <w:t xml:space="preserve"> целях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</w:t>
      </w:r>
      <w:r>
        <w:t>также жителям отдаленных и малонаселенных районов.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</w:t>
      </w:r>
      <w:r>
        <w:t>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</w:t>
      </w:r>
      <w:r>
        <w:t>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в рамках Программы выбор консультирующей медицинской организации и врача-консультанта осуществляется в соответствии со </w:t>
      </w:r>
      <w:hyperlink r:id="rId5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 при соблюдении особенностей, установленных </w:t>
      </w:r>
      <w:hyperlink r:id="rId5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указанного Федерального закона.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оказан</w:t>
      </w:r>
      <w:r>
        <w:t>ии 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</w:t>
      </w:r>
      <w:r>
        <w:t>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консультаций в ме</w:t>
      </w:r>
      <w:r>
        <w:t>дицинскую документацию пациента, в том числе в форме электронного документа.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</w:t>
      </w:r>
      <w:r>
        <w:t>й сведений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тарифных с</w:t>
      </w:r>
      <w:r>
        <w:t>оглашениях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представителя мед</w:t>
      </w:r>
      <w:r>
        <w:t xml:space="preserve">ицинским работником с применением телемедицинских технологий при соблюдении особенностей, установленных </w:t>
      </w:r>
      <w:hyperlink r:id="rId5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Федерального закона "Об основах охраны здоровья граждан в Российской Федерации", а </w:t>
      </w:r>
      <w:r>
        <w:t>также порядок проведения расчетов между медицинскими организациями за оказанную медицинскую помощь с применением телемедицинских технологий.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</w:t>
      </w:r>
      <w:r>
        <w:t>цинская организация, запросившая консультацию с применением телемедицинских технологий.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DE5525" w:rsidRDefault="0038483F">
      <w:pPr>
        <w:pStyle w:val="ConsPlusTitle0"/>
        <w:jc w:val="center"/>
      </w:pPr>
      <w:r>
        <w:t>застрахованным лицам по обязательному медицинскому</w:t>
      </w:r>
    </w:p>
    <w:p w:rsidR="00DE5525" w:rsidRDefault="0038483F">
      <w:pPr>
        <w:pStyle w:val="ConsPlusTitle0"/>
        <w:jc w:val="center"/>
      </w:pPr>
      <w:r>
        <w:t>страхованию в Российской Федерации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При реализации территориальной пр</w:t>
      </w:r>
      <w:r>
        <w:t>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</w:t>
      </w:r>
      <w:r>
        <w:t>ых условиях: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</w:t>
      </w:r>
      <w:r>
        <w:t>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</w:t>
      </w:r>
      <w:r>
        <w:t xml:space="preserve">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</w:t>
      </w:r>
      <w:r>
        <w:t>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неинвазивного пренатального тестирования (определения внеклеточн</w:t>
      </w:r>
      <w:r>
        <w:t xml:space="preserve">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</w:t>
      </w:r>
      <w:r>
        <w:t>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</w:t>
      </w:r>
      <w:r>
        <w:t>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</w:t>
      </w:r>
      <w:r>
        <w:t>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</w:t>
      </w:r>
      <w:r>
        <w:t>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</w:t>
      </w:r>
      <w:r>
        <w:t>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</w:t>
      </w:r>
      <w:r>
        <w:t>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</w:t>
      </w:r>
      <w:r>
        <w:t>диницу объема медицинской помощи;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</w:t>
      </w:r>
      <w:r>
        <w:t>ии которого выдан полис обязательного 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</w:t>
      </w:r>
      <w:r>
        <w:t>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компьютерной томо</w:t>
      </w:r>
      <w:r>
        <w:t>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</w:t>
      </w:r>
      <w:r>
        <w:t>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</w:t>
      </w:r>
      <w:r>
        <w:t>ентов с хроническим вирусным гепатитом C (оценка стадии фиброза, определение генотипа вируса гепатита C);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</w:t>
      </w:r>
      <w:r>
        <w:t xml:space="preserve"> возраста по оценке репродуктивного здоровья;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посещений с профилактиче</w:t>
      </w:r>
      <w:r>
        <w:t>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медицинских услуг (медицинских вмешательств), входящих в комплексное посещение по проф</w:t>
      </w:r>
      <w:r>
        <w:t xml:space="preserve">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</w:t>
      </w:r>
      <w:r>
        <w:t>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дистанционного наблюдения за состоянием здоровья пациентов с артериальной гипертензией и сахарным диабетом;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</w:t>
      </w:r>
      <w:r>
        <w:t xml:space="preserve">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</w:t>
      </w:r>
      <w:r>
        <w:t>дставителями;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для беременных и по вопросам грудного вскармливания;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</w:t>
      </w:r>
      <w:r>
        <w:t>едицинской помощи по медицинской реабилитации (комплексное посещение);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</w:t>
      </w:r>
      <w:r>
        <w:t>урных подразделениях):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</w:t>
      </w:r>
      <w:r>
        <w:t>ом числе в сочетании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</w:t>
      </w:r>
      <w:r>
        <w:t>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</w:t>
      </w:r>
      <w:r>
        <w:t>арственной терапии, в том числе в случаях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</w:t>
      </w:r>
      <w:r>
        <w:t>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</w:t>
      </w:r>
      <w:r>
        <w:t xml:space="preserve">и по группам заболеваний, состояний, приведенных в </w:t>
      </w:r>
      <w:hyperlink w:anchor="P8605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</w:t>
      </w:r>
      <w:r>
        <w:t>ных гарантий для оплаты случаев госпитализации не применяются клинико-статистические группы заболеваний;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</w:t>
      </w:r>
      <w:r>
        <w:t>й по клинико-статистической группе заболеваний, группе высокотехнологичной медицинской помощи);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</w:t>
      </w:r>
      <w:r>
        <w:t>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</w:t>
      </w:r>
      <w:r>
        <w:t xml:space="preserve">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</w:t>
      </w:r>
      <w:r>
        <w:t>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</w:t>
      </w:r>
      <w:r>
        <w:t xml:space="preserve">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w:anchor="P8605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 </w:t>
      </w:r>
      <w:r>
        <w:t>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</w:t>
      </w:r>
      <w:r>
        <w:t>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 подушевому нормативу финансирования;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</w:t>
      </w:r>
      <w:r>
        <w:t xml:space="preserve">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</w:t>
      </w:r>
      <w:r>
        <w:t>ившихся лиц).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посещений центров здоровья (центров медицины здорового долголетия), проводимых в соответствии с порядками, утверждаемыми Министерством з</w:t>
      </w:r>
      <w:r>
        <w:t xml:space="preserve">дравоохранения Российской Федерации в соответствии с Федеральным </w:t>
      </w:r>
      <w:hyperlink r:id="rId5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осуществляется за единицу объема медицинской помощи (комплексное посещение</w:t>
      </w:r>
      <w:r>
        <w:t>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профилям "акушер</w:t>
      </w:r>
      <w:r>
        <w:t>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расходов на пров</w:t>
      </w:r>
      <w:r>
        <w:t>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</w:t>
      </w:r>
      <w:r>
        <w:t xml:space="preserve">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</w:t>
      </w:r>
      <w:r>
        <w:t>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</w:t>
      </w:r>
      <w:r>
        <w:t xml:space="preserve">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</w:t>
      </w:r>
      <w:r>
        <w:t xml:space="preserve">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</w:t>
      </w:r>
      <w:r>
        <w:t>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</w:t>
      </w:r>
      <w:r>
        <w:t>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оказанной в отдельных медицинских организациях, не и</w:t>
      </w:r>
      <w:r>
        <w:t>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профилям "акушерство и гинеколо</w:t>
      </w:r>
      <w:r>
        <w:t>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</w:t>
      </w:r>
      <w:r>
        <w:t>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в территориальных программах обязательного медици</w:t>
      </w:r>
      <w:r>
        <w:t>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подразделения,</w:t>
      </w:r>
      <w:r>
        <w:t xml:space="preserve">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организац</w:t>
      </w:r>
      <w:r>
        <w:t>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П</w:t>
      </w:r>
      <w:r>
        <w:t>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</w:t>
      </w:r>
      <w:r>
        <w:t>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</w:t>
      </w:r>
      <w:r>
        <w:t>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</w:t>
      </w:r>
      <w:r>
        <w:t xml:space="preserve">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</w:t>
      </w:r>
      <w:r>
        <w:t>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це</w:t>
      </w:r>
      <w:r>
        <w:t>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ф</w:t>
      </w:r>
      <w:r>
        <w:t>ельдшерских здравпунктов) и на медицинскую помощь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</w:t>
      </w:r>
      <w:r>
        <w:t>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малонаселенных районов.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отношении федеральных медицинских орг</w:t>
      </w:r>
      <w:r>
        <w:t xml:space="preserve">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54" w:tooltip="VI. Средние нормативы объема медицинской помощи, средние">
        <w:r>
          <w:rPr>
            <w:color w:val="0000FF"/>
          </w:rPr>
          <w:t>разделом V</w:t>
        </w:r>
        <w:r>
          <w:rPr>
            <w:color w:val="0000FF"/>
          </w:rPr>
          <w:t>I</w:t>
        </w:r>
      </w:hyperlink>
      <w:r>
        <w:t xml:space="preserve"> Программы.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</w:t>
      </w:r>
      <w:r>
        <w:t>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</w:t>
      </w:r>
      <w:r>
        <w:t xml:space="preserve">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</w:t>
      </w:r>
      <w:r>
        <w:t>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</w:t>
      </w:r>
      <w:r>
        <w:t>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применением телемед</w:t>
      </w:r>
      <w:r>
        <w:t>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прик</w:t>
      </w:r>
      <w:r>
        <w:t>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у</w:t>
      </w:r>
      <w:r>
        <w:t>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указанному врачу медицинской организации, в том числе с</w:t>
      </w:r>
      <w:r>
        <w:t xml:space="preserve">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соответствии с клиническими рекомендациями по медицинским показаниям</w:t>
      </w:r>
      <w:r>
        <w:t xml:space="preserve">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телемедицинских и (или) дистанционных технологий, результ</w:t>
      </w:r>
      <w:r>
        <w:t>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(ла</w:t>
      </w:r>
      <w:r>
        <w:t>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</w:t>
      </w:r>
      <w:r>
        <w:t>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оказывающими медицинскую помощь в амбулаторных условиях,</w:t>
      </w:r>
      <w:r>
        <w:t xml:space="preserve">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</w:t>
      </w:r>
      <w:r>
        <w:t>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</w:t>
      </w:r>
      <w:r>
        <w:t>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специализированную медико-санитарную, помощь, при наличии медици</w:t>
      </w:r>
      <w:r>
        <w:t>нских показаний в сроки, установленные Программой.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</w:t>
      </w:r>
      <w:r>
        <w:t>зависимости от их ведомственной и территориальной принадлежности.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застрахованных лиц при наступлении страхового случая, предусмотренного территориальной программой обязательного медицин</w:t>
      </w:r>
      <w:r>
        <w:t>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том числе пострадавших в результате чрезвычайной сит</w:t>
      </w:r>
      <w:r>
        <w:t>уации.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</w:t>
      </w:r>
      <w:r>
        <w:t>нсирования).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(определения внеклеточной ДНК плода по крови матери) и предимплантационного генетиче</w:t>
      </w:r>
      <w:r>
        <w:t>ского тестирования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исполнительным органам субъектов Российской Федерации в с</w:t>
      </w:r>
      <w:r>
        <w:t>фере охраны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качества всех</w:t>
      </w:r>
      <w:r>
        <w:t xml:space="preserve">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экспертизы направляются страховыми медицинскими орга</w:t>
      </w:r>
      <w:r>
        <w:t>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</w:t>
      </w:r>
      <w:r>
        <w:t xml:space="preserve"> организациям объемов медицинской помощи по экстракорпоральному оплодотворению.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</w:t>
      </w:r>
      <w:r>
        <w:t>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</w:t>
      </w:r>
      <w:r>
        <w:t>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</w:t>
      </w:r>
      <w:r>
        <w:t>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</w:t>
      </w:r>
      <w:r>
        <w:t xml:space="preserve"> врачебной комиссии и (или) консилиума врачей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и (или) дистанцио</w:t>
      </w:r>
      <w:r>
        <w:t>нных технологий.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власти, исполнительным органам субъектов Российской Федерации в сфе</w:t>
      </w:r>
      <w:r>
        <w:t xml:space="preserve">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</w:t>
      </w:r>
      <w:r>
        <w:t xml:space="preserve">заключенных в соответствии с Федеральным </w:t>
      </w:r>
      <w:hyperlink r:id="rId5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соглашен</w:t>
      </w:r>
      <w:r>
        <w:t>ий о проведении совместного конкурса или аукциона.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едиными требованиями баз</w:t>
      </w:r>
      <w:r>
        <w:t xml:space="preserve">овой программы обязательного медицинского страхования, предусматривается </w:t>
      </w:r>
      <w:hyperlink w:anchor="P8302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высокотехнологичную медицинскую помощь с использованием ря</w:t>
      </w:r>
      <w:r>
        <w:t xml:space="preserve">да уникальных методов лечения, применяемых при сердечно-сосудистой хирургии и трансплантации органов, в соответствии с </w:t>
      </w:r>
      <w:hyperlink w:anchor="P7348" w:tooltip="III. Перечень видов высокотехнологичной медицинской">
        <w:r>
          <w:rPr>
            <w:color w:val="0000FF"/>
          </w:rPr>
          <w:t>разделом III</w:t>
        </w:r>
      </w:hyperlink>
      <w:r>
        <w:t xml:space="preserve"> приложения N 1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</w:t>
      </w:r>
      <w:r>
        <w:t>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</w:t>
      </w:r>
      <w:r>
        <w:t xml:space="preserve">ощи в соответствии с </w:t>
      </w:r>
      <w:hyperlink r:id="rId5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Оказание медицинской помощи в экстренной форме пациентам во время получения </w:t>
      </w:r>
      <w:r>
        <w:t>специализированной, 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</w:t>
      </w:r>
      <w:r>
        <w:t xml:space="preserve">трахования по тарифам, устанавливаемым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48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</w:t>
      </w:r>
      <w:r>
        <w:t xml:space="preserve">и </w:t>
      </w:r>
      <w:hyperlink w:anchor="P8302" w:tooltip="ПОЛОЖЕНИЕ">
        <w:r>
          <w:rPr>
            <w:color w:val="0000FF"/>
          </w:rPr>
          <w:t>приложениями N 3</w:t>
        </w:r>
      </w:hyperlink>
      <w:r>
        <w:t xml:space="preserve"> и 4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 и (или)</w:t>
      </w:r>
      <w:r>
        <w:t xml:space="preserve">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</w:t>
      </w:r>
      <w:r>
        <w:t>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DE5525" w:rsidRDefault="0038483F">
      <w:pPr>
        <w:pStyle w:val="ConsPlusTitle0"/>
        <w:jc w:val="center"/>
      </w:pPr>
      <w:r>
        <w:t>медицинского стр</w:t>
      </w:r>
      <w:r>
        <w:t>ахования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</w:t>
      </w:r>
      <w:r>
        <w:t xml:space="preserve">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с заключенным с </w:t>
      </w:r>
      <w:r>
        <w:t>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нормативы финансовых затрат на единицу объ</w:t>
      </w:r>
      <w:r>
        <w:t>ема предоставления медицинской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помощи в стациона</w:t>
      </w:r>
      <w:r>
        <w:t>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</w:t>
      </w:r>
      <w:r>
        <w:t>ание медицинской помощи федеральными медицинскими организациями;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федеральных медицинских ор</w:t>
      </w:r>
      <w:r>
        <w:t xml:space="preserve">ганизаций) в рамках базовой программы обязательного медицинского страхования, предусмотренные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 к Программе;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требования к террит</w:t>
      </w:r>
      <w:r>
        <w:t xml:space="preserve">ориальной программе государственных гарантий и условия предоставления медицинской помощи, предусмотренные </w:t>
      </w:r>
      <w:hyperlink w:anchor="P607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критерии доступности и качества ме</w:t>
      </w:r>
      <w:r>
        <w:t xml:space="preserve">дицинской помощи, предусмотренные </w:t>
      </w:r>
      <w:hyperlink w:anchor="P65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застрахованное лицо уст</w:t>
      </w:r>
      <w:r>
        <w:t>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</w:t>
      </w:r>
      <w:r>
        <w:t>льной программы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медицинского страхо</w:t>
      </w:r>
      <w:r>
        <w:t>вания, включают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обязательного медици</w:t>
      </w:r>
      <w:r>
        <w:t>нского страхования,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</w:t>
      </w:r>
      <w:r>
        <w:t>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</w:t>
      </w:r>
      <w:r>
        <w:t>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лицо, значение но</w:t>
      </w:r>
      <w:r>
        <w:t>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реестр медицинских организа</w:t>
      </w:r>
      <w:r>
        <w:t>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1"/>
      </w:pPr>
      <w:bookmarkStart w:id="8" w:name="P490"/>
      <w:bookmarkEnd w:id="8"/>
      <w:r>
        <w:t>V. Финансовое обеспечение Программы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Источниками финансового обеспечения Программы явля</w:t>
      </w:r>
      <w:r>
        <w:t>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</w:t>
      </w:r>
      <w:r>
        <w:t xml:space="preserve"> для их осуществления органами местного самоуправления), а также средства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в рамках базовой программы обязательного медицинского страхования застрахованным лицам </w:t>
      </w:r>
      <w:r>
        <w:t xml:space="preserve">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</w:t>
      </w:r>
      <w:r>
        <w:t>иобретенного иммунодефицита, туберкулеза, психических расстройств и расстройств поведения, оказываются: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</w:t>
      </w:r>
      <w:r>
        <w:t xml:space="preserve"> диспансеризация взрослого населения репродуктивного возраста по оценке репродуктивного здоровья, посещения центров здоровья (центров медицины здорового долголетия), включая транспортные расходы мобильных медицинских бригад, консультирование медицинским пс</w:t>
      </w:r>
      <w:r>
        <w:t>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(ветеранов боевых действий, супруги (супруга) участника специальной военной опе</w:t>
      </w:r>
      <w:r>
        <w:t>рации, а также супруги (супруга)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период), диспансерное наблюдение, дистанционное наблюдение за состо</w:t>
      </w:r>
      <w:r>
        <w:t>янием здоровья пациентов с артериальной гипертензией и пациентов с сахарным диабетом, определение РНК-вируса гепатита C (Hepatitis C virus) в крови методом полимеразной цепной реакции, лабораторной диагностики для пациентов с хроническим вирусным гепатитом</w:t>
      </w:r>
      <w:r>
        <w:t xml:space="preserve"> C (оценка стадии фиброза, определение генотипа вируса гепатита C),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</w:t>
      </w:r>
      <w:r>
        <w:t>ского страхования (за исключением случаев, когда территориальной программой государственных гарантий установлен иной источник финансирования, - за счет бюджетных ассигнований бюджета субъекта Российской Федерации), однократное определение уровня липопротеи</w:t>
      </w:r>
      <w:r>
        <w:t>да (a) в крови у пациентов в возрасте 18 - 40 лет и оценка липидного профиля у пациентов в возрасте 18 - 39 лет - один раз в 6 лет, у пациентов с 40 лет и старше - один раз в 3 года);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</w:t>
      </w:r>
      <w:r>
        <w:t>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731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</w:t>
      </w:r>
      <w:r>
        <w:t>ционара, в том числе больным с онкологическими заболеваниями, больным с гепатитом C,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предоставление лек</w:t>
      </w:r>
      <w:r>
        <w:t>арственных препаратов в соответствии с законодательством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</w:t>
      </w:r>
      <w:r>
        <w:t>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</w:t>
      </w:r>
      <w:r>
        <w:t>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из федерального бюдж</w:t>
      </w:r>
      <w:r>
        <w:t xml:space="preserve">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федеральными медицинскими организациями и медицинскими организациями частной системы здравоохранения, включенными в </w:t>
      </w:r>
      <w:hyperlink r:id="rId59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</w:t>
      </w:r>
      <w:r>
        <w:t>ьным органам субъектов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</w:t>
      </w:r>
      <w:r>
        <w:t>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</w:t>
      </w:r>
      <w:r>
        <w:t>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обязатель</w:t>
      </w:r>
      <w:r>
        <w:t>ного медицинского страхования);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эвакуации, осуществляемой федеральными медицинскими организациями по перечню, утверждаемому Министерством здравоохранения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</w:t>
      </w:r>
      <w:r>
        <w:t>ервичной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</w:t>
      </w:r>
      <w:r>
        <w:t>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и работник</w:t>
      </w:r>
      <w:r>
        <w:t>ам организаций, включенных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расходов, не включен</w:t>
      </w:r>
      <w:r>
        <w:t>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расширенного неонатального скрининга;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 гра</w:t>
      </w:r>
      <w:r>
        <w:t>ждан, оказываемой в федеральных медицинских организациях;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санаторн</w:t>
      </w:r>
      <w:r>
        <w:t>о-курортного лечения отдельных категорий граждан в соответствии с законодательством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</w:t>
      </w:r>
      <w:r>
        <w:t>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</w:t>
      </w:r>
      <w:r>
        <w:t>нным дефицитом факторов II (фибриногена), VII (лабильного), X (Стюарта - Прауэра), лиц после трансплантации органов и (или) тканей, по перечню лекарственных препаратов, сформированному в установленном порядке и утверждаемому Правительством Российской Федер</w:t>
      </w:r>
      <w:r>
        <w:t>ации, в том числе: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</w:t>
      </w:r>
      <w:r>
        <w:t>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добра", в соот</w:t>
      </w:r>
      <w:r>
        <w:t>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</w:t>
      </w:r>
      <w:r>
        <w:t>твом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закупки антивирусных лекарственных препаратов для медицинского применения, включенных в </w:t>
      </w:r>
      <w:hyperlink r:id="rId60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</w:t>
      </w:r>
      <w:r>
        <w:t>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закупки антибактериальных и противотуберкулезных лекарственных препаратов для медицинс</w:t>
      </w:r>
      <w:r>
        <w:t xml:space="preserve">кого применения, включенных в </w:t>
      </w:r>
      <w:hyperlink r:id="rId61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</w:t>
      </w:r>
      <w:r>
        <w:t>лезом с множественной лекарственной устойчивостью возбудителя;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</w:t>
      </w:r>
      <w:r>
        <w:t>огласие на изъятие своих органов и (или) тканей для трансплантации. Порядок проведения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</w:t>
      </w:r>
      <w:r>
        <w:t>нистерством здравоохранения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</w:t>
      </w:r>
      <w:r>
        <w:t xml:space="preserve">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6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</w:t>
      </w:r>
      <w:r>
        <w:t>го закона "О государственной социальной помощи";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мероприятий, предусмотренных национальным календарем профилактических прививок, в рамках подпрограммы "Совершенствование оказания медицинской помощи, включая профилактику заболеваний и формирование здорового</w:t>
      </w:r>
      <w:r>
        <w:t xml:space="preserve"> образа жизни" государственной </w:t>
      </w:r>
      <w:hyperlink r:id="rId63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здравоохранения", утвержденной постановлением Правительства Российской Федерации от 26 декаб</w:t>
      </w:r>
      <w:r>
        <w:t>ря 2017 г. N 1640 "Об утверждении государственной программы Российской Федерации "Развитие здравоохранения";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дополнительных мероприятий, установл</w:t>
      </w:r>
      <w:r>
        <w:t xml:space="preserve">енных законодательством Российской Федерации, в том числе в соответствии с </w:t>
      </w:r>
      <w:hyperlink r:id="rId64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поддержки детей с тяжел</w:t>
      </w:r>
      <w:r>
        <w:t>ыми жизнеугрожающими и хроническими заболеваниями, в том числе редкими (орфанными) заболеваниями, "Круг добра", в отношении детей в возрасте от 0 до 18 лет, страдающих тяжелыми жизнеугрожающими и хроническими заболеваниями, в том числе прогрессирующими ред</w:t>
      </w:r>
      <w:r>
        <w:t>кими (орфанными) заболеваниями,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жизнеугрожаю</w:t>
      </w:r>
      <w:r>
        <w:t>щими и хроническими заболеваниями, в том числе редкими (орфанными) заболеваниями, "Круг добра".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финансовое обеспечение: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</w:t>
      </w:r>
      <w:r>
        <w:t>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</w:t>
      </w:r>
      <w:r>
        <w:t>тренную в территориальных программах обязательного 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</w:t>
      </w:r>
      <w:r>
        <w:t>изированной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</w:t>
      </w:r>
      <w:r>
        <w:t>ркулез, психические расстройства и расстройства поведения, связанные в том числе с употреблением психоактивных веществ), включая профилактические медицинские осмотры и обследования лиц, обучающихся в общеобразовательных организациях и профессиональных обра</w:t>
      </w:r>
      <w:r>
        <w:t>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консультаций врачами-психиатрами, наркологами при проведе</w:t>
      </w:r>
      <w:r>
        <w:t>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и лиц, находящихся в стационарных организациях социального</w:t>
      </w:r>
      <w:r>
        <w:t xml:space="preserve"> обслуживания, включая медицинскую помощь, оказываемую выездными психиатрическими бригадами;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</w:t>
      </w:r>
      <w:r>
        <w:t>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условиях, включая койки паллиативной м</w:t>
      </w:r>
      <w:r>
        <w:t>едицинской помощи и койки сестринского ухода;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</w:t>
      </w:r>
      <w:r>
        <w:t>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</w:t>
      </w:r>
      <w:r>
        <w:t xml:space="preserve"> домах сестринского ухода;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(или) тканей для транспланта</w:t>
      </w:r>
      <w:r>
        <w:t>ции, в медицинских организациях, подведомственных исполнительным органам субъектов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</w:t>
      </w:r>
      <w:r>
        <w:t>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</w:t>
      </w:r>
      <w:r>
        <w:t>ую организацию;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медицинской помощи, предусмотренную в территориальных программах о</w:t>
      </w:r>
      <w:r>
        <w:t>бязательного 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размер субвенций, предоставляемых из бюджета Федерального фонда </w:t>
      </w:r>
      <w:r>
        <w:t>обязательного медицинского страхования бюджетам территориальных фондов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</w:t>
      </w:r>
      <w:r>
        <w:t>ыездных патронажных бригад, осуществляется в соответствии с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жительства, в порядке, установленном законом такого субъекта Росси</w:t>
      </w:r>
      <w:r>
        <w:t>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 базовую программу обязател</w:t>
      </w:r>
      <w:r>
        <w:t>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Субъекты Российской Федерации впра</w:t>
      </w:r>
      <w:r>
        <w:t>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подведомственными исполнительным органам су</w:t>
      </w:r>
      <w:r>
        <w:t xml:space="preserve">бъектов Российской Федерации,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осуществляются: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</w:t>
      </w:r>
      <w:r>
        <w:t>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жизнеугрожающих и хронических прогрессирующих редких (орфанных) заболеваний, приводя</w:t>
      </w:r>
      <w:r>
        <w:t>щих к сокращению продолжительности жизни граждан или к их инвалидности;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 и категорий заболеваний, при амбулаторном лечении которых лекарственные препараты и медицинские изделия</w:t>
      </w:r>
      <w:r>
        <w:t xml:space="preserve"> в соответствии с законодательством Российской Федерации отпускаются по рецептам врачей бесплатно;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</w:t>
      </w:r>
      <w:r>
        <w:t>ептам врачей с 50-процентной скидкой;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</w:t>
      </w:r>
      <w:r>
        <w:t>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Российской Федерации, в т</w:t>
      </w:r>
      <w:r>
        <w:t>ом числе лицам, находящимся в стационарных организациях социального обслуживания;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</w:t>
      </w:r>
      <w:r>
        <w:t>ганов и систем организма человека, по перечню, утверждаемому Министерством здравоохранения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</w:t>
      </w:r>
      <w:r>
        <w:t>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(энтерального) питания ветеранам боевых действий во внеочередном порядке;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обеспечение </w:t>
      </w:r>
      <w:r>
        <w:t>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исполнительным органам субъектов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</w:t>
      </w:r>
      <w:r>
        <w:t xml:space="preserve">енных гарантий за счет соответствующих бюджетов 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</w:t>
      </w:r>
      <w:r>
        <w:t>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</w:t>
      </w:r>
      <w:r>
        <w:t>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</w:t>
      </w:r>
      <w:r>
        <w:t>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</w:t>
      </w:r>
      <w:r>
        <w:t>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</w:t>
      </w:r>
      <w:r>
        <w:t>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</w:t>
      </w:r>
      <w:r>
        <w:t>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Кроме того, за счет бюджетных а</w:t>
      </w:r>
      <w:r>
        <w:t>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</w:t>
      </w:r>
      <w:r>
        <w:t>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</w:t>
      </w:r>
      <w:r>
        <w:t xml:space="preserve">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</w:t>
      </w:r>
      <w:r>
        <w:t>труктурных подразделениях медицинских организаций, центрах охраны репродуктивного здоровья подростков, центрах медицинской профилактики и центрах здоровья (центрах медицины здорового долголетия) (за исключением первичной медико-санитарной помощи, включенно</w:t>
      </w:r>
      <w:r>
        <w:t>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</w:t>
      </w:r>
      <w:r>
        <w:t xml:space="preserve">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</w:t>
      </w:r>
      <w:r>
        <w:t>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</w:t>
      </w:r>
      <w:r>
        <w:t>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</w:t>
      </w:r>
      <w:r>
        <w:t xml:space="preserve">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организациях и </w:t>
      </w:r>
      <w:r>
        <w:t>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передаваемые п</w:t>
      </w:r>
      <w:r>
        <w:t>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организаций,</w:t>
      </w:r>
      <w:r>
        <w:t xml:space="preserve"> в том числе на приобретение основных средств (оборудования, производственного и хозяйственного инвентаря) и применение телемедицинских и (или) дистанционных технологий при оказании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</w:t>
      </w:r>
      <w:r>
        <w:t xml:space="preserve">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</w:t>
      </w:r>
      <w:r>
        <w:t>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</w:t>
      </w:r>
      <w:r>
        <w:t>, исполнительным органам субъектов Российской Федерации и органам местного самоуправления соответственно: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</w:t>
      </w:r>
      <w:r>
        <w:t>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</w:t>
      </w:r>
      <w:r>
        <w:t>блением психоактивных веществ, а также умерших в медицинских организациях, оказывающих специализированную паллиативную помощь;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в случае смерти гражданина в медицинской организации, оказывающей медицинскую помощь в амбулаторных условиях и условиях дневного </w:t>
      </w:r>
      <w:r>
        <w:t>стационара, а также вне медицинской 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</w:t>
      </w:r>
      <w:r>
        <w:t xml:space="preserve"> может осуществляться финансовое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</w:t>
      </w:r>
      <w:r>
        <w:t>, и обратно.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hyperlink r:id="rId65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</w:t>
      </w:r>
      <w:r>
        <w:t>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Комиссия по разработке территориальной программы обязательного медицинского страхова</w:t>
      </w:r>
      <w:r>
        <w:t>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территориаль</w:t>
      </w:r>
      <w:r>
        <w:t>ной 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Российск</w:t>
      </w:r>
      <w:r>
        <w:t>ой Федерации, на территории которого выдан полис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</w:t>
      </w:r>
      <w:r>
        <w:t xml:space="preserve">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</w:t>
      </w:r>
      <w:r>
        <w:t>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</w:t>
      </w:r>
      <w:r>
        <w:t>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Средства нормированного страхового запаса территориального фонда обязательного медицинского страхования, </w:t>
      </w:r>
      <w:r>
        <w:t>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 террито</w:t>
      </w:r>
      <w:r>
        <w:t>рии которого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</w:t>
      </w:r>
      <w:r>
        <w:t>новленные им комиссией по разработке территориальной программы обязательного медицинского страхования.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1"/>
      </w:pPr>
      <w:bookmarkStart w:id="9" w:name="P554"/>
      <w:bookmarkEnd w:id="9"/>
      <w:r>
        <w:t>VI. Средние нормативы объема медицинской помощи, средние</w:t>
      </w:r>
    </w:p>
    <w:p w:rsidR="00DE5525" w:rsidRDefault="0038483F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DE5525" w:rsidRDefault="0038483F">
      <w:pPr>
        <w:pStyle w:val="ConsPlusTitle0"/>
        <w:jc w:val="center"/>
      </w:pPr>
      <w:r>
        <w:t>помощи и средние подушевые нормативы финансирования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483" w:tooltip="СРЕДНИЕ НОРМАТИВЫ">
        <w:r>
          <w:rPr>
            <w:color w:val="0000FF"/>
          </w:rPr>
          <w:t>приложении N 2</w:t>
        </w:r>
      </w:hyperlink>
      <w:r>
        <w:t xml:space="preserve"> к Про</w:t>
      </w:r>
      <w:r>
        <w:t>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</w:t>
      </w:r>
      <w:r>
        <w:t>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средние нормативы объема</w:t>
      </w:r>
      <w:r>
        <w:t xml:space="preserve">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</w:t>
      </w:r>
      <w:r>
        <w:t>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</w:t>
      </w:r>
      <w:r>
        <w:t>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Субъектами Российской Федерации на основе перераспределения объе</w:t>
      </w:r>
      <w:r>
        <w:t>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</w:t>
      </w:r>
      <w:r>
        <w:t xml:space="preserve">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 финансового обеспечения первичной медико-санитарной </w:t>
      </w:r>
      <w:r>
        <w:t>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</w:t>
      </w:r>
      <w:r>
        <w:t xml:space="preserve">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обоснованно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в состав</w:t>
      </w:r>
      <w:r>
        <w:t>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технологий и передвижных форм оказани</w:t>
      </w:r>
      <w:r>
        <w:t>я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планировании и финансовом обеспечении объема медицинской помощи, включая 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телемедицинских и (или</w:t>
      </w:r>
      <w:r>
        <w:t>) дистанционных технологий в формате врач - врач в медицинской организации, к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соответствующей медицинской докумен</w:t>
      </w:r>
      <w:r>
        <w:t>тации.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условиях дневных стацио</w:t>
      </w:r>
      <w:r>
        <w:t xml:space="preserve">наров, оказываемой федеральными медицинскими организациями, в соответствии с нормативами, предусмотренными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включают их в нормативы объема медицинской помощи, утвержденные</w:t>
      </w:r>
      <w:r>
        <w:t xml:space="preserve"> территориальной программой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Субъект Российской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нормативы объема специализиро</w:t>
      </w:r>
      <w:r>
        <w:t xml:space="preserve">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Субъект </w:t>
      </w:r>
      <w:r>
        <w:t>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</w:t>
      </w:r>
      <w:r>
        <w:t>мощи по соответствующим ее видам по профилю "инфекционные болезни"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государственн</w:t>
      </w:r>
      <w:r>
        <w:t>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Субъекты Рос</w:t>
      </w:r>
      <w:r>
        <w:t>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</w:t>
      </w:r>
      <w:r>
        <w:t>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</w:t>
      </w:r>
      <w:r>
        <w:t>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</w:t>
      </w:r>
      <w:r>
        <w:t xml:space="preserve"> генотипа вируса гепатита C), на ведение школ для больных с хроническими неинфекционными заболеваниями, в том числе с сахарным диабетом, и школ для беременных и по вопросам грудного вскармливания и вправе корректировать их размеры с учетом применения в рег</w:t>
      </w:r>
      <w:r>
        <w:t>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Нормативы объема патолого-анатомических исследований биопсийного (операционного) материала включают отдельные исследования, к</w:t>
      </w:r>
      <w:r>
        <w:t>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заболеваемости и распространенн</w:t>
      </w:r>
      <w:r>
        <w:t xml:space="preserve">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ассигнований бюджетов субъектов </w:t>
      </w:r>
      <w:r>
        <w:t>Российской Федерации).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</w:t>
      </w:r>
      <w:r>
        <w:t>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</w:t>
      </w:r>
      <w:r>
        <w:t xml:space="preserve">еренциации, рассчитанных в соответствии с </w:t>
      </w:r>
      <w:hyperlink r:id="rId66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</w:t>
      </w:r>
      <w:r>
        <w:t>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</w:t>
      </w:r>
      <w:r>
        <w:t>ации полномочий Российской Федерации в сфере обязательного медицинского страхования".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</w:t>
      </w:r>
      <w:r>
        <w:t xml:space="preserve">ии и доступности медицинской помощи, рассчитанных в соответствии с </w:t>
      </w:r>
      <w:hyperlink r:id="rId67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</w:t>
      </w:r>
      <w:r>
        <w:t xml:space="preserve">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</w:t>
      </w:r>
      <w:r>
        <w:t>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том числе в части заработной платы медицинских работников</w:t>
      </w:r>
      <w:r>
        <w:t>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одного жителя) в 2026 году - 5402,1 рубля, в 2027 году - 5</w:t>
      </w:r>
      <w:r>
        <w:t>746,7 рубля и в 2028 году - 6089,5 рубля;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2026 году - 24922,9 рубля, в том числе для оказания медицинской помощи по профилю "м</w:t>
      </w:r>
      <w:r>
        <w:t>едицинская реабилитация" - 688,7 рубля, в 2027 году - 26918,2 рубля, в том числе для оказания медицинской помощи по профилю "медицинская реабилитация" - 767,3 рубля, и в 2028 году - 28892,2 рубля, в том числе для оказания медицинской помощи по профилю "мед</w:t>
      </w:r>
      <w:r>
        <w:t>ицинская реабилитация" - 850,9 рубля, в том числе: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организациями в 2026 году - 1998,6 рубля, в том числе для оказания медицинской помощи по профилю "медицинская реабилитация" - 173,6 рубля, в 2027 го</w:t>
      </w:r>
      <w:r>
        <w:t>ду - 2156,6 рубля, в том числе для оказания медицинской помощи по профилю "медицинская реабилитация" - 195,1 рубля, и в 2028 году - 2312,4 рубля, в том числе для оказания медицинской помощи по профилю "медицинская реабилитация" - 217,8 рубля;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 оказание м</w:t>
      </w:r>
      <w:r>
        <w:t>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медицинской помощи по профилю "медицинская реабилитация" - 515,1 рубля, в 2027 году - 24761,6 рубля, в т</w:t>
      </w:r>
      <w:r>
        <w:t>ом числе для оказания медицинской помощи по профилю "медицинская реабилитация" - 572,2 рубля, и в 2028 году - 26579,8 рубля, в том числе для оказания медицинской помощи по профилю "медицинская реабилитация" - 633,1 рубля.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Средние нормативы финансовых затра</w:t>
      </w:r>
      <w:r>
        <w:t>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</w:t>
      </w:r>
      <w:r>
        <w:t>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врача по медицинско</w:t>
      </w:r>
      <w:r>
        <w:t>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лечебно-диагностическом приеме врача-терапевта, первичном или повторном профилактическом консультировании по к</w:t>
      </w:r>
      <w:r>
        <w:t>оррекции факторов риска (индивидуальном кратком, индивидуальном углубленном, групповом углубленном, ином углубленном);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уровня глюкозы крови при проведении ди</w:t>
      </w:r>
      <w:r>
        <w:t>станционного наблюдения за состоянием здоровья пациентов с артериальной гипертензией и пациентов с сахарным диабетом.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установлении в территориальной программе государственных гарантий дифференцированных нормативов объема медицинской помощи, финансовое </w:t>
      </w:r>
      <w:r>
        <w:t>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</w:t>
      </w:r>
      <w:r>
        <w:t>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страхования за счет субвенций из бюджета</w:t>
      </w:r>
      <w:r>
        <w:t xml:space="preserve">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не включенной в базовую программу </w:t>
      </w:r>
      <w:r>
        <w:t xml:space="preserve">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территориальной программы обязател</w:t>
      </w:r>
      <w:r>
        <w:t>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</w:t>
      </w:r>
      <w:r>
        <w:t>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страховых случаев, видов и условий оказан</w:t>
      </w:r>
      <w:r>
        <w:t>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случаях осуществляется за счет платежей субъек</w:t>
      </w:r>
      <w:r>
        <w:t>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 страхования и нормативом финансов</w:t>
      </w:r>
      <w:r>
        <w:t>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Стоимость утвержденной территориальной программы обязательного медицинского страхования не может п</w:t>
      </w:r>
      <w:r>
        <w:t>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рамках под</w:t>
      </w:r>
      <w:r>
        <w:t>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</w:t>
      </w:r>
      <w:r>
        <w:t>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</w:t>
      </w:r>
      <w:r>
        <w:t>фических особенностей регионов.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численностью</w:t>
      </w:r>
      <w:r>
        <w:t xml:space="preserve">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прикрепившихся лиц с учетом реальной</w:t>
      </w:r>
      <w:r>
        <w:t xml:space="preserve">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</w:t>
      </w:r>
      <w:r>
        <w:t>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помощи, оказываемой </w:t>
      </w:r>
      <w:r>
        <w:t xml:space="preserve">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применяются </w:t>
      </w:r>
      <w:r>
        <w:t>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медицинских организаций, обслужив</w:t>
      </w:r>
      <w:r>
        <w:t>ающих до 20 тыс. человек, - не менее 1,113;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старше, применяется коэфф</w:t>
      </w:r>
      <w:r>
        <w:t>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гинекология".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Подушевой норматив ф</w:t>
      </w:r>
      <w:r>
        <w:t>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обслуживающих взрослое городское насе</w:t>
      </w:r>
      <w:r>
        <w:t>ление. Применение понижающих коэффициентов при установлении подушевых нормативов финансирования недопустимо.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Подушевой норматив финансирования для федеральных медицинских организаций (за исключением образовательных организаций высшего образования) и негосу</w:t>
      </w:r>
      <w:r>
        <w:t>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норматива финансирования для медицинских организаций соответствующего субъекта Российской Федерации, расп</w:t>
      </w:r>
      <w:r>
        <w:t>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</w:t>
      </w:r>
      <w:r>
        <w:t>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отдаленных территориях, в поселках гор</w:t>
      </w:r>
      <w:r>
        <w:t>одского типа и малых городах с численностью населения до 50 тыс. человек.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подушевом нормативе фина</w:t>
      </w:r>
      <w:r>
        <w:t xml:space="preserve">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6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</w:t>
        </w:r>
        <w:r>
          <w:rPr>
            <w:color w:val="0000FF"/>
          </w:rPr>
          <w:t>ьи 7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 при условии их соответствия требованиям, установленным положением об организации оказания первичной медико-санитарной помощи взрослому населению</w:t>
      </w:r>
      <w:r>
        <w:t>, утвержденным Министерством здравоохранения Российской Федерации, составляет в среднем на 2026 год: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101 до 800 человек, - 1533,7 тыс. рублей;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фельд</w:t>
      </w:r>
      <w:r>
        <w:t>шерско-акушерского пункта (фельдшерского пункта, фельдшерского здравпункта), обслуживающего от 801 до 1500 человек, - 3067,5 тыс. рублей;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1501 до 2000 ч</w:t>
      </w:r>
      <w:r>
        <w:t>еловек, - 3067,5 тыс. рублей.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 фельдшерских здравпунктах) женщинам репродуктивного возраста, но при отсутствии в указанных пунктах акушеров полномочия по работе с т</w:t>
      </w:r>
      <w:r>
        <w:t>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</w:t>
      </w:r>
      <w:r>
        <w:t>утем).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рассчитываемого с учетом доли женщин репродуктивного возраста</w:t>
      </w:r>
      <w:r>
        <w:t xml:space="preserve"> в численности прикрепленного населения.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здравпунктов), обслуживающих до 100 человек и более 2000 человек, устанавливается субъектом Российской Федерации с уч</w:t>
      </w:r>
      <w:r>
        <w:t>етом понижающего или повышающего коэффициента в зависимости от численности населения, обслуживаемого фельдшерско-акушерскими пунктами (фельдшерскими пунктами, фельдшерскими здравпунктами), к размеру финансового обеспечения фельдшерско-акушерского пункта (ф</w:t>
      </w:r>
      <w:r>
        <w:t>ельдшерского пункта, фельдшерского здравпункта), обслуживающего от 101 до 800 человек и обслуживающего от 1501 до 2000 человек.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этом размер финансового обеспечения фельдшерско-акушерских пунктов (фельдшерских пунктов, фельдшерских здравпунктов) должен </w:t>
      </w:r>
      <w:r>
        <w:t xml:space="preserve">обеспечивать сохранение достигнутого соотношения между уровнем оплаты труда отдельных категорий работников бюджетной сферы, определенных </w:t>
      </w:r>
      <w:hyperlink r:id="rId69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и уровнем средней з</w:t>
      </w:r>
      <w:r>
        <w:t>аработной платы в соответствующем регионе.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подушевого норматива финансир</w:t>
      </w:r>
      <w:r>
        <w:t>ования и количества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среднего размера их финансового обеспечения, установ</w:t>
      </w:r>
      <w:r>
        <w:t>ленного в настоящем разделе.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порядке, аналогичном по</w:t>
      </w:r>
      <w:r>
        <w:t>рядку установления размера финансового обеспечения фельдшерско-акушерских пунктов (фельдшерских пунктов, фельдшерских здравпунктов).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Title0"/>
        <w:jc w:val="center"/>
        <w:outlineLvl w:val="1"/>
      </w:pPr>
      <w:bookmarkStart w:id="10" w:name="P607"/>
      <w:bookmarkEnd w:id="10"/>
      <w:r>
        <w:t>VII. Требования к территориальной программе государственных</w:t>
      </w:r>
    </w:p>
    <w:p w:rsidR="00DE5525" w:rsidRDefault="0038483F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DE5525" w:rsidRDefault="0038483F">
      <w:pPr>
        <w:pStyle w:val="ConsPlusTitle0"/>
        <w:jc w:val="center"/>
      </w:pPr>
      <w:r>
        <w:t>медицинской помощи, критериев доступности и качества</w:t>
      </w:r>
    </w:p>
    <w:p w:rsidR="00DE5525" w:rsidRDefault="0038483F">
      <w:pPr>
        <w:pStyle w:val="ConsPlusTitle0"/>
        <w:jc w:val="center"/>
      </w:pPr>
      <w:r>
        <w:t>медицинской помощи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</w:t>
      </w:r>
      <w:r>
        <w:t>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</w:t>
      </w:r>
      <w:r>
        <w:t>ской помощи отдельным категориям граждан в медицинских организациях, находящихся на территории субъекта Российской Федерации, в том числе ветеранам боевых действий;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</w:t>
      </w:r>
      <w:r>
        <w:t>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</w:t>
      </w:r>
      <w:r>
        <w:t xml:space="preserve">венные средства отпускаются по рецептам врачей с 50-процентной скидкой со свободных цен, сформированный в объеме не менее объема установленного </w:t>
      </w:r>
      <w:hyperlink r:id="rId70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лекарственных препаратов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</w:t>
      </w:r>
      <w:r>
        <w:t>вии с инструкциями по их медицинскому применению предназначены для применения только в медицинских организациях в стационарных условиях и (или) в условиях дневного стационара (субъект Российской Федерации, в котором гражданин зарегистрирован по месту жител</w:t>
      </w:r>
      <w:r>
        <w:t>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</w:t>
      </w:r>
      <w:r>
        <w:t xml:space="preserve"> бюджетным законодательством Российской Федерации);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</w:t>
      </w:r>
      <w:r>
        <w:t>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</w:t>
      </w:r>
      <w:r>
        <w:t>понентами по медицинским показаниям в соответствии со стандартами медицинской помощи с учетом видов, условий и форм оказания медицинской помощи;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перечень медицинских организаций, подведомственных исполнительным органам субъектов Российской Федерации, уполн</w:t>
      </w:r>
      <w:r>
        <w:t>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обеспечения граждан,</w:t>
      </w:r>
      <w:r>
        <w:t xml:space="preserve">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</w:t>
      </w:r>
      <w:r>
        <w:t>ропными лекарственными препаратами при посещениях на дому;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федеральных органов исполнительной власти, созданными в целях предупреждения распространения биологических угроз (опасностей), включая порядок оплаты оказ</w:t>
      </w:r>
      <w:r>
        <w:t>ываемых ими услуг,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</w:t>
      </w:r>
      <w:r>
        <w:t>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Федерации в сфере охраны здоровья);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</w:t>
      </w:r>
      <w:r>
        <w:t>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C;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</w:t>
      </w:r>
      <w:r>
        <w:t>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условия пребывания в </w:t>
      </w:r>
      <w:r>
        <w:t>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</w:t>
      </w:r>
      <w:r>
        <w:t xml:space="preserve">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показани</w:t>
      </w:r>
      <w:r>
        <w:t>ям, установленным Министерством здравоохранения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</w:t>
      </w:r>
      <w:r>
        <w:t>сле высокотехнологичную, медицинскую помощь, а также медицинской реабилитации;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</w:t>
      </w:r>
      <w:r>
        <w:t>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условия и срок</w:t>
      </w:r>
      <w:r>
        <w:t>и диспансеризации для отдельных категорий населения, а также профилактических осмотров несовершеннолетних;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сроки </w:t>
      </w:r>
      <w:r>
        <w:t>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</w:t>
      </w:r>
      <w:r>
        <w:t>анитарной помощи в неотложной форме не должны превышать 2 часа с момента обращения пациента в медицинскую организацию;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на онкологическое заболевание и сердечно-со</w:t>
      </w:r>
      <w:r>
        <w:t>судистое заболевание) не должны превышать 14 рабочих дней со дня обращения пациента в медицинскую организацию;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сердечно-сосудистое заболевание не должны п</w:t>
      </w:r>
      <w:r>
        <w:t>ревышать 3 рабочих дня;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</w:t>
      </w:r>
      <w:r>
        <w:t>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</w:t>
      </w:r>
      <w:r>
        <w:t>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</w:t>
      </w:r>
      <w:r>
        <w:t>абочих дней со дня назначения исследований;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</w:t>
      </w:r>
      <w:r>
        <w:t>ия исследований;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сроки ожидания оказания специализиров</w:t>
      </w:r>
      <w:r>
        <w:t>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</w:t>
      </w:r>
      <w:r>
        <w:t>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время доезда до пациента бригад скорой медицин</w:t>
      </w:r>
      <w:r>
        <w:t>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</w:t>
      </w:r>
      <w:r>
        <w:t>но с учетом транспортной доступности, плотности населения, а также климатических и географических особенностей регионов.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</w:t>
      </w:r>
      <w:r>
        <w:t>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</w:t>
      </w:r>
      <w:r>
        <w:t>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</w:t>
      </w:r>
      <w:r>
        <w:t>й медицинской помощи с учетом требований законодательства Российской Федерации в области персональных данных.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устанавливаются перечень и целевые значения критериев эффективности деятельности страхо</w:t>
      </w:r>
      <w:r>
        <w:t xml:space="preserve">вых медицинских организаций, подлежащие к включению в договоры, заключаемые территориальными фондами обязательного медицинского страхования со страховыми медицинскими организациями в соответствии со </w:t>
      </w:r>
      <w:hyperlink r:id="rId7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</w:t>
        </w:r>
        <w:r>
          <w:rPr>
            <w:color w:val="0000FF"/>
          </w:rPr>
          <w:t>татьей 38</w:t>
        </w:r>
      </w:hyperlink>
      <w:r>
        <w:t xml:space="preserve"> Федерального закона "Об обязательном медицинском страховании в Российской Федерации", включая следующие критерии: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информированием о необходимости пройти профилактический осмо</w:t>
      </w:r>
      <w:r>
        <w:t>тр или диспансеризацию (процентов);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лиц, состоящих под диспансерным наблюдением, информированием о необходимости явки к врачу в целях прохождения диспансерного наблюдения (процентов);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охва</w:t>
      </w:r>
      <w:r>
        <w:t>т застрахованных в конкретной страховой медицинской организации лиц профилактическими осмотрами и диспансеризацией (процентов);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застрахованных в конкретной страховой медицинской организации лиц, состоящих под диспансерным наблюдением, прошедших в полн</w:t>
      </w:r>
      <w:r>
        <w:t>ом объеме осмотры и исследования в рамках диспансерного наблюдения (процентов);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число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диспансеризаци</w:t>
      </w:r>
      <w:r>
        <w:t>и (в расчете на количество медицинских организаций, проводящих профилактические осмотры и диспансеризацию,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</w:t>
      </w:r>
      <w:r>
        <w:t>ахованию);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число застрахованных в конкретной 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</w:t>
      </w:r>
      <w:r>
        <w:t>мощи и взиманием денежных средств за оказание медицинской помощи путем предоставления им консультаций (в расчете на 1000 застрахованных в конкретной организации лиц).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эффективности деятельности страховых мед</w:t>
      </w:r>
      <w:r>
        <w:t xml:space="preserve">ицинских организаций осуществляется в соответствии с правилами обязательного медицинского страхования, утвержденными Министерством здравоохранения Российской Федерации, ежеквартально Федеральным фондом обязательного медицинского страхования с направлением </w:t>
      </w:r>
      <w:r>
        <w:t>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порядки о</w:t>
      </w:r>
      <w:r>
        <w:t>казания медицинской помощи, стандарты медицинской помощи и клинические рекомендации;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</w:t>
      </w:r>
      <w:r>
        <w:t>ых медицинской статистики;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взносов на обязательно</w:t>
      </w:r>
      <w:r>
        <w:t>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</w:t>
      </w:r>
      <w:r>
        <w:t>беспечения создаваемой и модернизируемой инфраструктуры медицинских организаций.</w:t>
      </w:r>
    </w:p>
    <w:p w:rsidR="00DE5525" w:rsidRDefault="00DE5525">
      <w:pPr>
        <w:pStyle w:val="ConsPlusNormal0"/>
        <w:ind w:firstLine="540"/>
        <w:jc w:val="both"/>
      </w:pPr>
    </w:p>
    <w:p w:rsidR="00DE5525" w:rsidRDefault="0038483F">
      <w:pPr>
        <w:pStyle w:val="ConsPlusTitle0"/>
        <w:jc w:val="center"/>
        <w:outlineLvl w:val="1"/>
      </w:pPr>
      <w:bookmarkStart w:id="11" w:name="P659"/>
      <w:bookmarkEnd w:id="11"/>
      <w:r>
        <w:t>VIII. Критерии доступности и качества медицинской помощи</w:t>
      </w:r>
    </w:p>
    <w:p w:rsidR="00DE5525" w:rsidRDefault="00DE5525">
      <w:pPr>
        <w:pStyle w:val="ConsPlusNormal0"/>
        <w:jc w:val="center"/>
      </w:pPr>
    </w:p>
    <w:p w:rsidR="00DE5525" w:rsidRDefault="0038483F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медицинской помощи (процентов числа опрошенных);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условиях дневных стационаров в общих расходах на территориальную програм</w:t>
      </w:r>
      <w:r>
        <w:t>му государственных гарантий;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доля пациентов, получивших специализированную медицинскую помощь в </w:t>
      </w:r>
      <w:r>
        <w:t>стационарных условиях в федеральных медицинских организациях, в общем количестве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</w:t>
      </w:r>
      <w:r>
        <w:t>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медицинская</w:t>
      </w:r>
      <w:r>
        <w:t xml:space="preserve">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количество пациентов, зарегистрированных на территории субъекта Российской Федерации по </w:t>
      </w:r>
      <w:r>
        <w:t>месту жительства,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доля пациентов, страдающих хроническими неинфекционными </w:t>
      </w:r>
      <w:r>
        <w:t>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пациентов, находящихся в стационарных организациях социального обслуживания и страдающих хроническими неинфекционны</w:t>
      </w:r>
      <w:r>
        <w:t>ми заболеваниями, получивших медицинскую помощь в рамках диспансерного наблюдения;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категорий граждан;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детей в возрасте от 2 до 17 лет с диагнозом "сахарный диабет", обе</w:t>
      </w:r>
      <w:r>
        <w:t>спеченных медицинскими изделиями для непрерывного мониторинга уровня глюкозы в крови;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количество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</w:t>
      </w:r>
      <w:r>
        <w:t>ичную, медицинскую помощь;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осмотрах, в том числе в рам</w:t>
      </w:r>
      <w:r>
        <w:t>ках диспансеризации, в общем количестве впервые в жизни зарегистрированных заболеваний в течение года;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</w:t>
      </w:r>
      <w:r>
        <w:t>болеваний в течение года у несовершеннолетних;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</w:t>
      </w:r>
      <w:r>
        <w:t>ний в течение года;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 со злокачественными новообразованиям</w:t>
      </w:r>
      <w:r>
        <w:t>и, взятых под диспансерное наблюдение, в общем количестве пациентов со злокачественными новообразованиями;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доля пациентов с инфарктом миокарда, госпитализированных в первые 12 часов от начала заболевания, в общем количестве госпитализированных пациентов с </w:t>
      </w:r>
      <w:r>
        <w:t>инфарктом миокарда;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проведению стентирования;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доля пациентов с острым и повторным </w:t>
      </w:r>
      <w:r>
        <w:t>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проведению тромболизиса, которым оказана медицинская помощь выездными бр</w:t>
      </w:r>
      <w:r>
        <w:t>игадами скорой медицинской помощи;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</w:t>
      </w:r>
      <w:r>
        <w:t>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</w:t>
      </w:r>
      <w:r>
        <w:t xml:space="preserve"> от начала заболевания;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</w:t>
      </w:r>
      <w:r>
        <w:t xml:space="preserve"> центры;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пациентов, получающих лечебное (энтеральное) п</w:t>
      </w:r>
      <w:r>
        <w:t>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</w:t>
      </w:r>
      <w:r>
        <w:t>продуктивного здоровья (отдельно по мужчинам и женщинам);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</w:t>
      </w:r>
      <w:r>
        <w:t xml:space="preserve">их </w:t>
      </w:r>
      <w:hyperlink r:id="rId72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 xml:space="preserve"> "Женское бесплодие";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число циклов экстракорп</w:t>
      </w:r>
      <w:r>
        <w:t>орального оплодотворения, выполняемых медицинской организацией, в течение одного года;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женщин, у которых беременность после применения процедуры</w:t>
      </w:r>
      <w:r>
        <w:t xml:space="preserve"> экстракорпорального оплодотворения (циклов с переносом эмбрионов) завершилась родами,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количество обоснованных жалоб, в том числе </w:t>
      </w:r>
      <w:r>
        <w:t>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</w:t>
      </w:r>
      <w:r>
        <w:t xml:space="preserve"> "хроническая обструктивная болезнь легких" (процентов в год);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</w:t>
      </w:r>
      <w:r>
        <w:t>ящих на учете в медицинской организации с диагнозом "гипертоническая болезнь" (процентов в год);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количество пациентов с ге</w:t>
      </w:r>
      <w:r>
        <w:t>патитом C, получивших противовирусную терапию (на 100 тыс. населения в год);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в общем количестве нуждающихся;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коэффициент выполнения функции в</w:t>
      </w:r>
      <w:r>
        <w:t>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</w:t>
      </w:r>
      <w:r>
        <w:t>ий;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поступления в стационар по поводу перелома шейки бедра, в общем количестве прооперированных по поводу указанного диагноза.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Территориальной программой государственных гарантий устанавливаются целев</w:t>
      </w:r>
      <w:r>
        <w:t>ые значения критериев доступности и качества медицинской помощи, на основе которых проводится комплексная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Целевые значения критер</w:t>
      </w:r>
      <w:r>
        <w:t xml:space="preserve">иев доступности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</w:t>
      </w:r>
      <w:hyperlink r:id="rId73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</w:t>
      </w:r>
      <w:hyperlink r:id="rId74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проекте</w:t>
        </w:r>
      </w:hyperlink>
      <w:r>
        <w:t xml:space="preserve"> "Здоровье для каждого".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с</w:t>
      </w:r>
      <w:r>
        <w:t>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Кроме того, субъектами Российской Федерации проводится оценка эффективности деятельности медицинских организаций, в</w:t>
      </w:r>
      <w:r>
        <w:t xml:space="preserve">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Критериями доступности медицинской помощи, оказываемой федеральными медицинскими организациями, являются</w:t>
      </w:r>
      <w:r>
        <w:t>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равным 2 и более, в общем объеме средств, направленных на оказание специализированной, в т</w:t>
      </w:r>
      <w:r>
        <w:t>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коэффициентом относительной затратоемкости, равным менее 2 (для образовательных организаций выс</w:t>
      </w:r>
      <w:r>
        <w:t>шего образования, осуществляющих оказание медицинской помощи в 2026 - 2028 годах, - не менее 65 процентов, для остальных федеральных медицинских организаций в 2026 году - не менее 75 процентов, в 2027 - 2028 годах - не менее 80 процентов (за исключением об</w:t>
      </w:r>
      <w:r>
        <w:t>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числе их структурных подразделений, расположенных на территории закрытого административно</w:t>
      </w:r>
      <w:r>
        <w:t>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</w:t>
      </w:r>
      <w:r>
        <w:t>ю помощь);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которых расположены федеральная медицинская организация или ее структурные подразделения, </w:t>
      </w:r>
      <w:r>
        <w:t>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подразделений, расположенных на территории закрытого административно-территориального обр</w:t>
      </w:r>
      <w:r>
        <w:t>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медицинскую помощь, а также мед</w:t>
      </w:r>
      <w:r>
        <w:t>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медицинских организаций, подведомственных федеральным органам исполнительной власт</w:t>
      </w:r>
      <w:r>
        <w:t>и, руководство деятельностью которых осуществляет Президент Российской Федерации);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</w:t>
      </w:r>
      <w:r>
        <w:t>рограмму обязательного медицинского страхования, - не менее 20 процентов).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1"/>
      </w:pPr>
      <w:r>
        <w:t>Приложение N 1</w:t>
      </w:r>
    </w:p>
    <w:p w:rsidR="00DE5525" w:rsidRDefault="0038483F">
      <w:pPr>
        <w:pStyle w:val="ConsPlusNormal0"/>
        <w:jc w:val="right"/>
      </w:pPr>
      <w:r>
        <w:t>к Программе государственных</w:t>
      </w:r>
    </w:p>
    <w:p w:rsidR="00DE5525" w:rsidRDefault="0038483F">
      <w:pPr>
        <w:pStyle w:val="ConsPlusNormal0"/>
        <w:jc w:val="right"/>
      </w:pPr>
      <w:r>
        <w:t>гарантий бесплатного оказания</w:t>
      </w:r>
    </w:p>
    <w:p w:rsidR="00DE5525" w:rsidRDefault="0038483F">
      <w:pPr>
        <w:pStyle w:val="ConsPlusNormal0"/>
        <w:jc w:val="right"/>
      </w:pPr>
      <w:r>
        <w:t>гражданам медицинской помощи</w:t>
      </w:r>
    </w:p>
    <w:p w:rsidR="00DE5525" w:rsidRDefault="0038483F">
      <w:pPr>
        <w:pStyle w:val="ConsPlusNormal0"/>
        <w:jc w:val="right"/>
      </w:pPr>
      <w:r>
        <w:t>на 2026 год и на плановый</w:t>
      </w:r>
    </w:p>
    <w:p w:rsidR="00DE5525" w:rsidRDefault="0038483F">
      <w:pPr>
        <w:pStyle w:val="ConsPlusNormal0"/>
        <w:jc w:val="right"/>
      </w:pPr>
      <w:r>
        <w:t>период 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</w:pPr>
      <w:bookmarkStart w:id="12" w:name="P725"/>
      <w:bookmarkEnd w:id="12"/>
      <w:r>
        <w:t>ПЕРЕЧЕНЬ</w:t>
      </w:r>
    </w:p>
    <w:p w:rsidR="00DE5525" w:rsidRDefault="0038483F">
      <w:pPr>
        <w:pStyle w:val="ConsPlusTitle0"/>
        <w:jc w:val="center"/>
      </w:pPr>
      <w:r>
        <w:t>ВИДОВ ВЫСОКОТ</w:t>
      </w:r>
      <w:r>
        <w:t>ЕХНОЛОГИЧНОЙ МЕДИЦИНСКОЙ ПОМОЩИ,</w:t>
      </w:r>
    </w:p>
    <w:p w:rsidR="00DE5525" w:rsidRDefault="0038483F">
      <w:pPr>
        <w:pStyle w:val="ConsPlusTitle0"/>
        <w:jc w:val="center"/>
      </w:pPr>
      <w:r>
        <w:t>СОДЕРЖАЩИЙ В ТОМ ЧИСЛЕ МЕТОДЫ ЛЕЧЕНИЯ И ИСТОЧНИКИ</w:t>
      </w:r>
    </w:p>
    <w:p w:rsidR="00DE5525" w:rsidRDefault="0038483F">
      <w:pPr>
        <w:pStyle w:val="ConsPlusTitle0"/>
        <w:jc w:val="center"/>
      </w:pPr>
      <w:r>
        <w:t>ФИНАНСОВОГО ОБЕСПЕЧЕНИЯ ВЫСОКОТЕХНОЛОГИЧНОЙ</w:t>
      </w:r>
    </w:p>
    <w:p w:rsidR="00DE5525" w:rsidRDefault="0038483F">
      <w:pPr>
        <w:pStyle w:val="ConsPlusTitle0"/>
        <w:jc w:val="center"/>
      </w:pPr>
      <w:r>
        <w:t>МЕДИЦИНСКОЙ ПОМОЩИ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  <w:outlineLvl w:val="2"/>
      </w:pPr>
      <w:bookmarkStart w:id="13" w:name="P731"/>
      <w:bookmarkEnd w:id="13"/>
      <w:r>
        <w:t>I. Перечень видов высокотехнологичной медицинской</w:t>
      </w:r>
    </w:p>
    <w:p w:rsidR="00DE5525" w:rsidRDefault="0038483F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DE5525" w:rsidRDefault="0038483F">
      <w:pPr>
        <w:pStyle w:val="ConsPlusTitle0"/>
        <w:jc w:val="center"/>
      </w:pPr>
      <w:r>
        <w:t>медици</w:t>
      </w:r>
      <w:r>
        <w:t>нского страхования, финансовое обеспечение которых</w:t>
      </w:r>
    </w:p>
    <w:p w:rsidR="00DE5525" w:rsidRDefault="0038483F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DE5525" w:rsidRDefault="0038483F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DE5525" w:rsidRDefault="0038483F">
      <w:pPr>
        <w:pStyle w:val="ConsPlusTitle0"/>
        <w:jc w:val="center"/>
      </w:pPr>
      <w:r>
        <w:t>территориальных фондов обязательного медицинского</w:t>
      </w:r>
    </w:p>
    <w:p w:rsidR="00DE5525" w:rsidRDefault="0038483F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DE5525" w:rsidRDefault="0038483F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DE5525" w:rsidRDefault="0038483F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DE5525" w:rsidRDefault="0038483F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DE5525" w:rsidRDefault="0038483F">
      <w:pPr>
        <w:pStyle w:val="ConsPlusTitle0"/>
        <w:jc w:val="center"/>
      </w:pPr>
      <w:r>
        <w:t>или федеральные органы и</w:t>
      </w:r>
      <w:r>
        <w:t>сполнительной власти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sectPr w:rsidR="00DE5525">
          <w:headerReference w:type="default" r:id="rId75"/>
          <w:footerReference w:type="default" r:id="rId76"/>
          <w:headerReference w:type="first" r:id="rId77"/>
          <w:footerReference w:type="first" r:id="rId7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DE5525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N группы ВМП </w:t>
            </w:r>
            <w:hyperlink w:anchor="P3240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Коды по </w:t>
            </w:r>
            <w:hyperlink r:id="rId7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41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42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3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180835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277374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</w:t>
            </w:r>
            <w:r>
              <w:t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175421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инфильтративный эндометриоз крестцово-маточных связок, или р</w:t>
            </w:r>
            <w:r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</w:t>
            </w:r>
            <w:r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308499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184557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210335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патология гемостаза, резистентная 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>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 дезагрегантную терапию, заместительную </w:t>
            </w:r>
            <w:r>
              <w:t>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фотосенсибилизацией и обширными поражениями кожных покровов, с явлениями </w:t>
            </w:r>
            <w:r>
              <w:t>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консервативная терапия, включая эфферентные и афферентные методы лечения, хирургические вмешательства, подавление изб</w:t>
            </w:r>
            <w:r>
              <w:t>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больных с латентным течением острой порфирии с целью пре</w:t>
            </w:r>
            <w:r>
              <w:t>дотвращения развития кризового течения,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591472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Q33.0, Q33.2, 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381741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прямой эзофаго-эзофаго-анастомоз,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>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143072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пустулезные формы псориаза при отсутствии эффективности ранее проводимых методов системного и физио</w:t>
            </w:r>
            <w:r>
              <w:t>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низкоинтенсивной лазерной терапии, узкополосной среднево</w:t>
            </w:r>
            <w:r>
              <w:t>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системных глюкокортико 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</w:t>
            </w:r>
            <w:r>
              <w:t>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термические, хим</w:t>
            </w:r>
            <w:r>
              <w:t>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интенсивное поликомпонентное лечение в палатах (боксах) с абактер</w:t>
            </w:r>
            <w:r>
              <w:t>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</w:t>
            </w:r>
          </w:p>
          <w:p w:rsidR="00DE5525" w:rsidRDefault="0038483F">
            <w:pPr>
              <w:pStyle w:val="ConsPlusNormal0"/>
            </w:pPr>
            <w:r>
              <w:t xml:space="preserve">респираторную поддержку с применением </w:t>
            </w:r>
            <w:r>
              <w:t>аппаратов искусственной вентиляции легких;</w:t>
            </w:r>
          </w:p>
          <w:p w:rsidR="00DE5525" w:rsidRDefault="0038483F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DE5525" w:rsidRDefault="0038483F">
            <w:pPr>
              <w:pStyle w:val="ConsPlusNormal0"/>
            </w:pPr>
            <w:r>
              <w:t>диагностику и лечение осложнений ожоговой болезни с использованием эндоскопического оборудования;</w:t>
            </w:r>
          </w:p>
          <w:p w:rsidR="00DE5525" w:rsidRDefault="0038483F">
            <w:pPr>
              <w:pStyle w:val="ConsPlusNormal0"/>
            </w:pPr>
            <w:r>
              <w:t>нутритивную по</w:t>
            </w:r>
            <w:r>
              <w:t>ддержку;</w:t>
            </w:r>
          </w:p>
          <w:p w:rsidR="00DE5525" w:rsidRDefault="0038483F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DE5525" w:rsidRDefault="0038483F">
            <w:pPr>
              <w:pStyle w:val="ConsPlusNormal0"/>
            </w:pPr>
            <w:r>
              <w:t>хирургическую некрэктомию;</w:t>
            </w:r>
          </w:p>
          <w:p w:rsidR="00DE5525" w:rsidRDefault="0038483F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776345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термические, химиче</w:t>
            </w:r>
            <w:r>
              <w:t>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интенсивное поликомпонентное лечение в палатах (боксах) с абактериально</w:t>
            </w:r>
            <w:r>
              <w:t>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</w:t>
            </w:r>
          </w:p>
          <w:p w:rsidR="00DE5525" w:rsidRDefault="0038483F">
            <w:pPr>
              <w:pStyle w:val="ConsPlusNormal0"/>
            </w:pPr>
            <w:r>
              <w:t>респираторную поддержку с применением аппара</w:t>
            </w:r>
            <w:r>
              <w:t>тов искусственной вентиляции легких;</w:t>
            </w:r>
          </w:p>
          <w:p w:rsidR="00DE5525" w:rsidRDefault="0038483F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DE5525" w:rsidRDefault="0038483F">
            <w:pPr>
              <w:pStyle w:val="ConsPlusNormal0"/>
            </w:pPr>
            <w:r>
              <w:t>диагностику и лечение осложнений ожоговой болезни с использованием эндоскопического оборудования;</w:t>
            </w:r>
          </w:p>
          <w:p w:rsidR="00DE5525" w:rsidRDefault="0038483F">
            <w:pPr>
              <w:pStyle w:val="ConsPlusNormal0"/>
            </w:pPr>
            <w:r>
              <w:t>нутритивную поддержк</w:t>
            </w:r>
            <w:r>
              <w:t>у;</w:t>
            </w:r>
          </w:p>
          <w:p w:rsidR="00DE5525" w:rsidRDefault="0038483F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DE5525" w:rsidRDefault="0038483F">
            <w:pPr>
              <w:pStyle w:val="ConsPlusNormal0"/>
            </w:pPr>
            <w:r>
              <w:t>хирургическую некрэктомию;</w:t>
            </w:r>
          </w:p>
          <w:p w:rsidR="00DE5525" w:rsidRDefault="0038483F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2189698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225126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DE5525" w:rsidRDefault="0038483F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M84.8, M85.0, M85.5, Q01, Q67.2, Q67.3, Q75.0, Q75.2, Q75.8, Q87.0, S02.1, S02.2, S02.7 - S02.9, T90.2, T88.</w:t>
            </w:r>
            <w: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340942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ликворошунтирующие операции, в том числе с и</w:t>
            </w:r>
            <w:r>
              <w:t>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217393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311991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DE5525" w:rsidRDefault="0038483F">
            <w:pPr>
              <w:pStyle w:val="ConsPlusNormal0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417597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>ций, микроэмболов,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553460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1405645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E75.2, G09, G24, G35 - G37,</w:t>
            </w:r>
            <w:r>
              <w:t xml:space="preserve">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</w:t>
            </w:r>
            <w:r>
              <w:t>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G50 - G53, G54.0 - G54.4, G54.6, G54.8, G54.9, G56, G57, T14.4, T91,</w:t>
            </w:r>
            <w:r>
              <w:t xml:space="preserve">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</w:t>
            </w:r>
          </w:p>
          <w:p w:rsidR="00DE5525" w:rsidRDefault="0038483F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344175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>ского инструментального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DE5525" w:rsidRDefault="0038483F">
            <w:pPr>
              <w:pStyle w:val="ConsPlusNormal0"/>
            </w:pPr>
            <w:r>
              <w:t>Другие случаи недоно</w:t>
            </w:r>
            <w:r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DE5525" w:rsidRDefault="0038483F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711006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C00, C01, C02, C04 - C06, C09.0, C09.1, C09.8, C09.9, C10.0 - C10.4, C11.0, C11.1, C11.2, C11.3, C11.8, C11.9, C12, 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264178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</w:t>
            </w:r>
            <w:r>
              <w:t>ческая радиочастотная термоабляция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немелкоклеточный ранний центральный рак легкого (Tis-TINoMo)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радиочастотная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селективная (суперселективная) эмболизация (химиоэм</w:t>
            </w:r>
            <w:r>
              <w:t>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(Tla-T2cNxMo)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простатэктомия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почки (I - III стадии), нефробластома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>, C10.0, C10.1, C10.2, C10.4, C10.8, C10.9, C11.0, C11.1, C11.2, C11.3, C11.8, C11.9, C13.0, C13.1, C13.2, C13.8, C13.9, C14.0, C12, C14.8, C15.0, C30.0, C30.1, C31.0, 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>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медианная резекция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DE5525" w:rsidRDefault="0038483F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стадии)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надпочечника (I - III стадии) (Tla-T3aNxMo)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чрескожный энергетический нейролизис чревного сплетения под рентгенотелевизионным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146608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генерализованными опухолями (в плане паллиативного леч</w:t>
            </w:r>
            <w:r>
              <w:t>ения).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забрюшинного пространства (I - IV стадии) (G1-3T1-2N0-1M0-1). Пациенты с множест</w:t>
            </w:r>
            <w:r>
              <w:t>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(Tl-2cN0M0)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острые лейкозы, высокозлокачественные лимфомы, рецидивы и резистен</w:t>
            </w:r>
            <w:r>
              <w:t>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>
              <w:t>ервной системы, опухоли почки, опухоли печени, опухоли костей, саркомы мягких тканей, герминогенные опухоли.</w:t>
            </w:r>
          </w:p>
          <w:p w:rsidR="00DE5525" w:rsidRDefault="0038483F">
            <w:pPr>
              <w:pStyle w:val="ConsPlusNormal0"/>
            </w:pPr>
            <w:r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192038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острые и хронические лейкозы, лимфомы (кроме вы</w:t>
            </w:r>
            <w:r>
              <w:t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высокодозная химиотера</w:t>
            </w:r>
            <w:r>
              <w:t>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533914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</w:t>
            </w:r>
            <w:r>
              <w:t>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</w:t>
            </w:r>
            <w:r>
              <w:t>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102227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</w:t>
            </w:r>
            <w:r>
              <w:t>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>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</w:t>
            </w:r>
            <w:r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>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>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</w:t>
            </w:r>
            <w:r>
              <w:t>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230497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интраэпителиальные, микроинвазивные и инвазивные злокачественные новообразова</w:t>
            </w:r>
            <w:r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</w:t>
            </w:r>
            <w:r>
              <w:t>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>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</w:t>
            </w:r>
            <w:r>
              <w:t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</w:t>
            </w:r>
            <w:r>
              <w:t>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</w:t>
            </w:r>
            <w:r>
              <w:t>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</w:t>
            </w:r>
            <w:r>
              <w:t>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306409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интраэпителиальные, микроинвазивные и инвазивные злокачественные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</w:t>
            </w:r>
            <w:r>
              <w:t>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мочевого пузыря I ст. (Ta, T1,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138403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мочевого пузыря I ст. (Ta, Т1,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пищевода и кардии: T1, Tis, стенозирующий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фотодинамическая терапия при раке пищевода и кардии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DE5525" w:rsidRDefault="0038483F">
            <w:pPr>
              <w:pStyle w:val="ConsPlusNormal0"/>
            </w:pPr>
            <w:r>
              <w:t>среднего уха. Разрыв и дисло</w:t>
            </w:r>
            <w:r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</w:t>
            </w:r>
            <w:r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анатомических структур и</w:t>
            </w:r>
            <w:r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157993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>
              <w:t>гих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92818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J32.0, J32.1, J32.2, J32.3, J32.4, J33.1, J35.1,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</w:t>
            </w:r>
            <w:r>
              <w:t>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>
              <w:t>ругие болезни голосовых складок. Дисфония.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</w:t>
            </w:r>
            <w:r>
              <w:t>) мягкотканных аутотрансплантатов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>
              <w:t>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186033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>
              <w:t>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85982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E10.3, E11.3, H25.0 - H25.9, H26.0 - H26.4, H27.0, H28, H30.0 - H30</w:t>
            </w:r>
            <w:r>
              <w:t>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</w:t>
            </w:r>
            <w:r>
              <w:t>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</w:t>
            </w:r>
            <w:r>
              <w:t xml:space="preserve">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</w:t>
            </w:r>
            <w:r>
              <w:t>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</w:t>
            </w:r>
            <w:r>
              <w:t>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эписклеральное круговое и (или) локальное пломбирование в сочетании с т</w:t>
            </w:r>
            <w:r>
              <w:t>ранспупиллярной 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2.30, 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>бильной фазе при любой стадии у взрослых и детей,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ретролентальная фиброплазия у детей (ретинопатия 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</w:t>
            </w:r>
            <w:r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H26.0, H26.1, H26.2, H26.4, H27.0, H33.0, H33.2 - 33.5, H35.1, H40.3, H40.4, H40.5, H43.1, H43.3, H49.9, Q10</w:t>
            </w:r>
            <w:r>
              <w:t>.0, Q10.1, Q10.4 - Q10.7, Q11.1, Q12.0, Q12.1, Q12.3, Q12.4, Q12.8, Q13.0, Q13.3, Q13.4,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</w:t>
            </w:r>
            <w:r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>
              <w:t>й зрительного нерва). Врожденные 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>
              <w:t>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124702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120938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124315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Транспупиллярная, микроинвазивная энергетическая 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H36.0, H34.8, H35.2, H33.0, 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ишемические изменения сетчатки, приводящие к развитию 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5099</w:t>
            </w:r>
            <w:r>
              <w:t>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дети и взрослые со снижением зрения, обусловленным прогрессирующей миопией, осложненной периферической витреохориоретинальной дистрофией (ПВХРД и (или) центральной 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70504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57509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Е83.0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>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118527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>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238060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</w:t>
            </w:r>
            <w:r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</w:t>
            </w:r>
            <w:r>
              <w:t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>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139731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диабет новорожденных. Приобре</w:t>
            </w:r>
            <w:r>
              <w:t>тенный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</w:t>
            </w:r>
            <w:r>
              <w:t>ьные моногенные формы сахарного диабета (MODY, DIDMOAD, синдром Альстрема, митохондриальные формы и др.), врожденный гиперинсулинизм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235889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</w:t>
            </w:r>
            <w:r>
              <w:t>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юношеский артрит с высокой (средней) степенью активности воспалительного процесса и (или) </w:t>
            </w:r>
            <w:r>
              <w:t>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 и</w:t>
            </w:r>
            <w:r>
              <w:t xml:space="preserve">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эндоскопические, и (или</w:t>
            </w:r>
            <w:r>
              <w:t>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233873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</w:t>
            </w:r>
            <w:r>
              <w:t>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104337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</w:t>
            </w:r>
            <w:r>
              <w:t>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 методов, с инициацией или заме</w:t>
            </w:r>
            <w:r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поликомпонентная терапия </w:t>
            </w:r>
            <w:r>
              <w:t>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</w:t>
            </w:r>
            <w:r>
              <w:t>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</w:t>
            </w:r>
            <w:r>
              <w:t>ей, магнитно-резонансной томографии, 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178955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</w:p>
          <w:p w:rsidR="00DE5525" w:rsidRDefault="0038483F">
            <w:pPr>
              <w:pStyle w:val="ConsPlusNormal0"/>
            </w:pPr>
            <w:r>
              <w:t>визуализации (эндоскопических, ультразвуковой диагностики с доплерографией, фиброэластографии и количественной оц</w:t>
            </w:r>
            <w:r>
              <w:t>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>
              <w:t>олем комплекса нейровизуализационных и (или) нейрофункциональных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176062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>
              <w:t>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</w:t>
            </w:r>
            <w:r>
              <w:t xml:space="preserve"> и (или) лучевых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187709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I20.0, I20.1, I20.8, I20.9, I21.0, I21.1,</w:t>
            </w:r>
            <w: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270080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</w:t>
            </w:r>
            <w:r>
              <w:t>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I20.0, I20.1, I20.8, I20.9, I21.0, I21.1, I21.2,</w:t>
            </w:r>
            <w:r>
              <w:t xml:space="preserve">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</w:t>
            </w:r>
            <w:r>
              <w:t>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299122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I20.0, I20.1, I20.8, I20.9, I21.0, I21.1</w:t>
            </w:r>
            <w: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342826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</w:t>
            </w:r>
            <w:r>
              <w:t>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353529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293277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</w:t>
            </w:r>
            <w:r>
              <w:t>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519782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ротацион</w:t>
            </w:r>
            <w:r>
              <w:t>ная коронарная атерэктомия, баллонная вазодилатация с установкой 1 - 3 стентов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437173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Стражеско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812867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повторные операции на 2 - 3 клапанах.</w:t>
            </w:r>
          </w:p>
          <w:p w:rsidR="00DE5525" w:rsidRDefault="0038483F">
            <w:pPr>
              <w:pStyle w:val="ConsPlusNormal0"/>
            </w:pPr>
            <w:r>
              <w:t>Поражения клапанов сердца в сочетании с коррекцией фибрилляции предсердий. Поражения клапанов в соче</w:t>
            </w:r>
            <w:r>
              <w:t>тании с ишемической болезнью сердца.</w:t>
            </w:r>
          </w:p>
          <w:p w:rsidR="00DE5525" w:rsidRDefault="0038483F">
            <w:pPr>
              <w:pStyle w:val="ConsPlusNormal0"/>
            </w:pPr>
            <w:r>
              <w:t>Декомпенсированные состояния при многоклапанных пороках сердца, обусловленные инфекционным,</w:t>
            </w:r>
          </w:p>
          <w:p w:rsidR="00DE5525" w:rsidRDefault="0038483F">
            <w:pPr>
              <w:pStyle w:val="ConsPlusNormal0"/>
            </w:pPr>
            <w:r>
              <w:t>протезным эндокардитом (острое, подострое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934114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741947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408921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Z95.8, I50</w:t>
            </w:r>
            <w:r>
              <w:t>.0, 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1872688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</w:t>
            </w:r>
            <w:r>
              <w:t>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1771726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320152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</w:t>
            </w:r>
            <w:r>
              <w:t>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частотно-адаптиров</w:t>
            </w:r>
            <w:r>
              <w:t>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555085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Q20.5, Q21.3, Q22, Q23.0 - Q23.3, Q24.4, Q25.3, I34.0, I34.1, I34.2, I35.0, I35.1, I35.2, I36.0, I36.1, I36.2, I05.0, I05.1, I05.2, I06.0, I06.1, I06.2, 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поражение клапанного аппарата серд</w:t>
            </w:r>
            <w:r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568484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</w:t>
            </w:r>
            <w:r>
              <w:t>ние и (или) пластика клапана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610080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нарушения ритма и проводимо</w:t>
            </w:r>
            <w:r>
              <w:t>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869420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196674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341136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186341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</w:t>
            </w:r>
            <w:r>
              <w:t>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M00, M01, M03.0, 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выраженное нарушение функции крупного сустава </w:t>
            </w:r>
            <w:r>
              <w:t>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385767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коленных суставов п</w:t>
            </w:r>
            <w:r>
              <w:t>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</w:t>
            </w:r>
            <w:r>
              <w:t xml:space="preserve">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219420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303401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корригирующие операции при сколиотических 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M40, M41, Q67, Q76, Q77.4,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реберный горб.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грудной клетки, в том числе с прим</w:t>
            </w:r>
            <w:r>
              <w:t>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458167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350513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495542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260389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</w:t>
            </w:r>
            <w:r>
              <w:t>ескостных аппаратов и прецизионной техники, а также с 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M24.6, Z98.1, G80.1, G80.2, M21.0, M21.2, M21.4, M21.5, M21.9, Q68.1, Q72.5, Q72.6, 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приобретенные дефекты и деформации стопы и кисти различной этиологии у взрослых.</w:t>
            </w:r>
          </w:p>
          <w:p w:rsidR="00DE5525" w:rsidRDefault="0038483F">
            <w:pPr>
              <w:pStyle w:val="ConsPlusNormal0"/>
            </w:pPr>
            <w:r>
              <w:t>Любая этиология деформации стопы и 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>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DE5525" w:rsidRDefault="0038483F">
            <w:pPr>
              <w:pStyle w:val="ConsPlusNormal0"/>
            </w:pPr>
            <w:r>
              <w:t>Культя первого луча кисти. Короткие культи трехфаланговых пальцев кисти. Дефект пя</w:t>
            </w:r>
            <w:r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199907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DE5525" w:rsidRDefault="0038483F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1299928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132634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ретроперитонеоскопическая нефр</w:t>
            </w:r>
            <w:r>
              <w:t>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196603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</w:t>
            </w:r>
            <w:r>
              <w:t>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130152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228728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желчных протоков. Новообразования желчного пузыря. Инвазия печени, вызванная </w:t>
            </w:r>
            <w:r>
              <w:t>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одного сегмента печени</w:t>
            </w:r>
          </w:p>
          <w:p w:rsidR="00DE5525" w:rsidRDefault="0038483F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D12.6, K60.4, N82.2, N82.3, N82.4, K57.2, K59.3, Q43.1, Q43.2, Q43.3, Q52.2, K59.0, K59.3, Z93.2, Z93.3, K55.2, K51, K50.0, K50.1, K5</w:t>
            </w:r>
            <w:r>
              <w:t>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</w:t>
            </w:r>
            <w:r>
              <w:t>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</w:t>
            </w:r>
            <w:r>
              <w:t>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249690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240008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L05.9,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422517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173786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рубцовая </w:t>
            </w:r>
            <w:r>
              <w:t>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макростомия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254683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144485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Гастроинтестинальн</w:t>
            </w:r>
            <w:r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дыхательн</w:t>
            </w:r>
            <w:r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372313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</w:tbl>
    <w:p w:rsidR="00DE5525" w:rsidRDefault="00DE5525">
      <w:pPr>
        <w:pStyle w:val="ConsPlusNormal0"/>
        <w:sectPr w:rsidR="00DE5525">
          <w:headerReference w:type="default" r:id="rId80"/>
          <w:footerReference w:type="default" r:id="rId81"/>
          <w:headerReference w:type="first" r:id="rId82"/>
          <w:footerReference w:type="first" r:id="rId8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--------------------------------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14" w:name="P3240"/>
      <w:bookmarkEnd w:id="14"/>
      <w:r>
        <w:t>&lt;1&gt; Высокотехнологичная медицинская помощь.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15" w:name="P3241"/>
      <w:bookmarkEnd w:id="15"/>
      <w:r>
        <w:t xml:space="preserve">&lt;2&gt; Международная статистическая </w:t>
      </w:r>
      <w:hyperlink r:id="rId8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16" w:name="P3242"/>
      <w:bookmarkEnd w:id="1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17" w:name="P3243"/>
      <w:bookmarkEnd w:id="17"/>
      <w:r>
        <w:t>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</w:t>
      </w:r>
      <w:r>
        <w:t>руппа - 19 процентов; 4-я группа - 20 процентов; 5-я группа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- 29 пр</w:t>
      </w:r>
      <w:r>
        <w:t>оцентов; 13-я группа - 23 процента; 14-я группа - 20 процентов;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процентов; 2</w:t>
      </w:r>
      <w:r>
        <w:t>2-я группа - 59 процентов; 23-я группа - 41 процент; 24-я 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</w:t>
      </w:r>
      <w:r>
        <w:t>па - 49 процентов; 32-я группа - 40 процентов; 33-я группа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</w:t>
      </w:r>
      <w:r>
        <w:t xml:space="preserve"> процентов; 41-я группа - 38 процентов; 42-я группа - 25 процентов;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проценто</w:t>
      </w:r>
      <w:r>
        <w:t xml:space="preserve">в; 50-я группа - 7 процентов; 51-я группа - 17 процентов; 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</w:t>
      </w:r>
      <w:r>
        <w:t>группа - 4 процента; 60-я группа - 2 процента; 61-я группа - 12 процентов; 62-я группа - 8 процентов; 63-я группа - 22 процента; 64-я группа - 6 процентов; 65-я группа - 4 процента; 66-я группа - 21 процент; 67-я группа - 18 процентов; 68-я группа - 28 про</w:t>
      </w:r>
      <w:r>
        <w:t>центов; 69-я группа - 37 процентов; 70-я группа - 26 процентов;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процент</w:t>
      </w:r>
      <w:r>
        <w:t>ов; 78-я группа - 33 процента; 79-я группа - 36 процентов;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процентов; 87-</w:t>
      </w:r>
      <w:r>
        <w:t>я группа - 36 процентов; 88-я группа - 12 процентов.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  <w:outlineLvl w:val="2"/>
      </w:pPr>
      <w:bookmarkStart w:id="18" w:name="P3245"/>
      <w:bookmarkEnd w:id="18"/>
      <w:r>
        <w:t>II. Перечень видов высокотехнологичной медицинской помощи,</w:t>
      </w:r>
    </w:p>
    <w:p w:rsidR="00DE5525" w:rsidRDefault="0038483F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DE5525" w:rsidRDefault="0038483F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DE5525" w:rsidRDefault="0038483F">
      <w:pPr>
        <w:pStyle w:val="ConsPlusTitle0"/>
        <w:jc w:val="center"/>
      </w:pPr>
      <w:r>
        <w:t>за счет субсидий из бюд</w:t>
      </w:r>
      <w:r>
        <w:t>жета Федерального фонда обязательного</w:t>
      </w:r>
    </w:p>
    <w:p w:rsidR="00DE5525" w:rsidRDefault="0038483F">
      <w:pPr>
        <w:pStyle w:val="ConsPlusTitle0"/>
        <w:jc w:val="center"/>
      </w:pPr>
      <w:r>
        <w:t>медицинского страхования федеральным государственным</w:t>
      </w:r>
    </w:p>
    <w:p w:rsidR="00DE5525" w:rsidRDefault="0038483F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DE5525" w:rsidRDefault="0038483F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DE5525" w:rsidRDefault="0038483F">
      <w:pPr>
        <w:pStyle w:val="ConsPlusTitle0"/>
        <w:jc w:val="center"/>
      </w:pPr>
      <w:r>
        <w:t>в целях предоставления субсидий бюджетам субъекто</w:t>
      </w:r>
      <w:r>
        <w:t>в</w:t>
      </w:r>
    </w:p>
    <w:p w:rsidR="00DE5525" w:rsidRDefault="0038483F">
      <w:pPr>
        <w:pStyle w:val="ConsPlusTitle0"/>
        <w:jc w:val="center"/>
      </w:pPr>
      <w:r>
        <w:t>Российской Федерации на софинансирование расходов,</w:t>
      </w:r>
    </w:p>
    <w:p w:rsidR="00DE5525" w:rsidRDefault="0038483F">
      <w:pPr>
        <w:pStyle w:val="ConsPlusTitle0"/>
        <w:jc w:val="center"/>
      </w:pPr>
      <w:r>
        <w:t>возникающих при оказании гражданам Российской Федерации</w:t>
      </w:r>
    </w:p>
    <w:p w:rsidR="00DE5525" w:rsidRDefault="0038483F">
      <w:pPr>
        <w:pStyle w:val="ConsPlusTitle0"/>
        <w:jc w:val="center"/>
      </w:pPr>
      <w:r>
        <w:t>высокотехнологичной медицинской помощи, и бюджетных</w:t>
      </w:r>
    </w:p>
    <w:p w:rsidR="00DE5525" w:rsidRDefault="0038483F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sectPr w:rsidR="00DE5525">
          <w:headerReference w:type="default" r:id="rId85"/>
          <w:footerReference w:type="default" r:id="rId86"/>
          <w:headerReference w:type="first" r:id="rId87"/>
          <w:footerReference w:type="first" r:id="rId8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DE5525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N группы ВМП </w:t>
            </w:r>
            <w:hyperlink w:anchor="P7343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Наименование вида высокотехнологичной медици</w:t>
            </w:r>
            <w:r>
              <w:t>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Коды по </w:t>
            </w:r>
            <w:hyperlink r:id="rId8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44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Средний норматив финансовых затрат </w:t>
            </w:r>
            <w:r>
              <w:t xml:space="preserve">на единицу объема медицинской помощи </w:t>
            </w:r>
            <w:hyperlink w:anchor="P7345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46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монохориальная двойня с синдромом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312549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водянка плода (асцит, гидрот</w:t>
            </w:r>
            <w:r>
              <w:t>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t>ролем ультразвуковой фетометрии, доплерометрии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</w:t>
            </w:r>
            <w:r>
              <w:t>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антенатальные пункционн</w:t>
            </w:r>
            <w:r>
              <w:t>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спинно-мозгов</w:t>
            </w:r>
            <w:r>
              <w:t>ой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л</w:t>
            </w:r>
            <w:r>
              <w:t>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Урогенитальный синус с врожденной 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</w:t>
            </w:r>
            <w:r>
              <w:t>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коррекция пороков развития влагалища методом комплексного кольпопоэза с применением реконструктивно-пластиче</w:t>
            </w:r>
            <w:r>
              <w:t>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DE5525" w:rsidRDefault="0038483F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241592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и (или)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378710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>чи. Интрамуральная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455257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</w:t>
            </w:r>
            <w:r>
              <w:t>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эозинофильная гранулема (г</w:t>
            </w:r>
            <w:r>
              <w:t>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773639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2928455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высок</w:t>
            </w:r>
            <w:r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3748168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>
              <w:t>ых иммуносупрессивных препаратов, и (или) высокоселективных моноклональных антител, и (или) афферентных методов терапии (экстракорпоральный фотоферез) и (или) с применением клеточных технологий (включая мезенхимные стромальные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1354915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218298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межкишечный анастомо</w:t>
            </w:r>
            <w:r>
              <w:t>з ("бок-в-бок", или "конец-в-конец", или "конец-в-бок"), в том числе с лапароскопической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507575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Q79.0, Q79.2, Q79.</w:t>
            </w:r>
            <w: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Q61.8, Q62.0, 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T95, L90.5, 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послеожоговых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</w:t>
            </w:r>
            <w:r>
              <w:t>ососудистых анастомозах,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174984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362095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543105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419599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</w:t>
            </w:r>
            <w:r>
              <w:t>ческой ассистенции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спондилолистез (все уровни позвоночни</w:t>
            </w:r>
            <w:r>
              <w:t>ка). 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>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DE5525" w:rsidRDefault="0038483F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G95.1, G95.2, G95.8, G95.9, 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559107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308079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C31, C41, C71.0 - C71.7, C72, C75.3, </w:t>
            </w:r>
            <w: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>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стереотаксически ориен</w:t>
            </w:r>
            <w:r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468812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1427203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G20, G21, G24</w:t>
            </w:r>
            <w:r>
              <w:t>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1941110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спастические, болевые синдромы, дви</w:t>
            </w:r>
            <w:r>
              <w:t>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</w:t>
            </w:r>
            <w:r>
              <w:t>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эпидуральных и п</w:t>
            </w:r>
            <w:r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2456692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</w:t>
            </w:r>
            <w:r>
              <w:t xml:space="preserve"> источниках тока для нейростимуляции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ресурсоемкая имплантация спинальных эпидур</w:t>
            </w:r>
            <w:r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2539420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C00, C01, C02, C04 - </w:t>
            </w:r>
            <w:r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390355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парциальная резекция желудка, в том числе</w:t>
            </w:r>
            <w:r>
              <w:t xml:space="preserve">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злокачественные новообразования почки (I - IV стадии), нефробластома,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>5.0, C30.0, C30.1, C31.0 - C31.3, C31.8, C31.9, C32.0, C32.1, C32.2, C32.3, C32.8, C32.9, C33, C43.0 - C43.9, C44.0 -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поднакостничная экзентерация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429237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головного мозга с кранио-орбитофациальным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левосторонняя гемиколэктомия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both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Ila-b</w:t>
            </w:r>
            <w:r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мастэктомия с перевязкой лимфатических сосудов подмышечно-п</w:t>
            </w:r>
            <w:r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опухоли влагалища с резекцией смежных органов, пахово-бедренной лим</w:t>
            </w:r>
            <w:r>
              <w:t>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512746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>нического миелолейкоза в фазе 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423917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550213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</w:t>
            </w:r>
          </w:p>
          <w:p w:rsidR="00DE5525" w:rsidRDefault="0038483F">
            <w:pPr>
              <w:pStyle w:val="ConsPlusNormal0"/>
            </w:pPr>
            <w:r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322603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DE5525" w:rsidRDefault="0038483F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</w:t>
            </w:r>
          </w:p>
          <w:p w:rsidR="00DE5525" w:rsidRDefault="0038483F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both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</w:t>
            </w:r>
            <w:r>
              <w:t>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DE5525" w:rsidRDefault="0038483F">
            <w:pPr>
              <w:pStyle w:val="ConsPlusNormal0"/>
            </w:pPr>
            <w:r>
              <w:t>3D - 4D планирование.</w:t>
            </w:r>
          </w:p>
          <w:p w:rsidR="00DE5525" w:rsidRDefault="0038483F">
            <w:pPr>
              <w:pStyle w:val="ConsPlusNormal0"/>
            </w:pPr>
            <w:r>
              <w:t>Фиксирующие устройства.</w:t>
            </w:r>
          </w:p>
          <w:p w:rsidR="00DE5525" w:rsidRDefault="0038483F">
            <w:pPr>
              <w:pStyle w:val="ConsPlusNormal0"/>
            </w:pPr>
            <w:r>
              <w:t>Объемная визуализация мишени.</w:t>
            </w:r>
          </w:p>
          <w:p w:rsidR="00DE5525" w:rsidRDefault="0038483F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604749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</w:t>
            </w:r>
          </w:p>
          <w:p w:rsidR="00DE5525" w:rsidRDefault="0038483F">
            <w:pPr>
              <w:pStyle w:val="ConsPlusNormal0"/>
            </w:pPr>
            <w:r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C90, C91.0, C91.5 - C91.9, C92, C93, C94.0, C9</w:t>
            </w:r>
            <w:r>
              <w:t>4.2 - 94.7, C95, C96.9, C00 - C14, C15 - C21, C22, C23 - C26, C30 - C32, C34, C37, C38, C39, C40, C41, C45, C46, C47, C48, C49, C51 - C58, C60, C61, C62, C63, C64, C65, C66, C67, C68, C69, C71, C72, C73, C74, C75, C76, 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</w:t>
            </w:r>
            <w:r>
              <w:t>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высокодозная химиоте</w:t>
            </w:r>
            <w:r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450716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DE5525" w:rsidRDefault="0038483F">
            <w:pPr>
              <w:pStyle w:val="ConsPlusNormal0"/>
            </w:pPr>
            <w:r>
              <w:t>Опухоли головы и шеи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риск.</w:t>
            </w:r>
          </w:p>
          <w:p w:rsidR="00DE5525" w:rsidRDefault="0038483F">
            <w:pPr>
              <w:pStyle w:val="ConsPlusNormal0"/>
            </w:pPr>
            <w:r>
              <w:t>Миелодиспластические синдромы.</w:t>
            </w:r>
          </w:p>
          <w:p w:rsidR="00DE5525" w:rsidRDefault="0038483F">
            <w:pPr>
              <w:pStyle w:val="ConsPlusNormal0"/>
            </w:pPr>
            <w:r>
              <w:t>Перв</w:t>
            </w:r>
            <w:r>
              <w:t>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</w:t>
            </w:r>
            <w:r>
              <w:t>льный). Злокачественный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</w:t>
            </w:r>
            <w:r>
              <w:t>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613799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2538220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1358587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опухоли длинных костей, Iа-б, IIа-б, IVа, IVб стадии у взрослых.</w:t>
            </w:r>
          </w:p>
          <w:p w:rsidR="00DE5525" w:rsidRDefault="0038483F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C06.2, C09.0, C09.1, C09.8, C09.9,</w:t>
            </w:r>
          </w:p>
          <w:p w:rsidR="00DE5525" w:rsidRDefault="0038483F">
            <w:pPr>
              <w:pStyle w:val="ConsPlusNormal0"/>
            </w:pPr>
            <w:r>
              <w:t>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роботассистированное удален</w:t>
            </w:r>
            <w:r>
              <w:t>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402001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both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DE5525" w:rsidRDefault="0038483F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t>ла, печени, мочевого пузыря, надпочечников, почки, полового члена,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почки (T1-T3N0M0), лок</w:t>
            </w:r>
            <w:r>
              <w:t>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протонная лучевая терапия, в том числе IMPT.</w:t>
            </w:r>
          </w:p>
          <w:p w:rsidR="00DE5525" w:rsidRDefault="0038483F">
            <w:pPr>
              <w:pStyle w:val="ConsPlusNormal0"/>
            </w:pPr>
            <w:r>
              <w:t>Радиомодификация. Компьютерная томография и (или) магниторезонансная топометрия.</w:t>
            </w:r>
          </w:p>
          <w:p w:rsidR="00DE5525" w:rsidRDefault="0038483F">
            <w:pPr>
              <w:pStyle w:val="ConsPlusNormal0"/>
            </w:pPr>
            <w:r>
              <w:t>3D - 4D планирование.</w:t>
            </w:r>
          </w:p>
          <w:p w:rsidR="00DE5525" w:rsidRDefault="0038483F">
            <w:pPr>
              <w:pStyle w:val="ConsPlusNormal0"/>
            </w:pPr>
            <w:r>
              <w:t>Фиксирующие устройства.</w:t>
            </w:r>
          </w:p>
          <w:p w:rsidR="00DE5525" w:rsidRDefault="0038483F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2244899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</w:t>
            </w:r>
            <w:r>
              <w:t>ым антителом блинатумомаб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4173995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2528683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нефолликулярная лимфома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932409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1204031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Нехимиотерапевтиче</w:t>
            </w:r>
            <w:r>
              <w:t>ское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1718614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3535582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</w:t>
            </w:r>
            <w:r>
              <w:t>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518129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</w:t>
            </w:r>
            <w:r>
              <w:t>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C38.2, C40, C41, C47.0, C47.3 - C47.6, C47.8, C47.9, C48.0, C49, C71, C74.0, C74.1, C74.9, C76.0, C76.1, C76.2, C76.7, C76.8, C81, C82, C83, C84, C85, C90, C91, C92, C93, C94.0, D46, D47.4, D56, D57, D58, D61, D69, D70, D71, D76, D80.5, D81, D82.0, E70.3, </w:t>
            </w:r>
            <w:r>
              <w:t>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дети после восстановления гемопоэза в посттрансплантационном периоде после проведения трансплантации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сопроводительная терапия и лечение осложнений у детей после трансплант</w:t>
            </w:r>
            <w:r>
              <w:t xml:space="preserve">ации гемопоэтических стволовых клеток в посттрансплантационном периоде с использованием компонентов крови, экстракорпорального фотофереза, антибактериальных, противогрибковых, противовирусных, инновационных иммуносупрессивных, рекомбинантных лекарственных </w:t>
            </w:r>
            <w:r>
              <w:t>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3054161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542869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C15, C16, C17, C18, C19, C20, C21, C23, C24, C25, C26, C33, C34, C37, C44, C48, C50, C51, C52, C53, C54, C55, C56, C57, C61, C64, C65, C66, C67, 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неоперабельная или метастатическая нейроэндокринная опухоль с подтв</w:t>
            </w:r>
            <w:r>
              <w:t>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пептид-рецепторная радионуклидн</w:t>
            </w:r>
            <w:r>
              <w:t>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</w:t>
            </w:r>
            <w:r>
              <w:t>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913986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C00, C01, C02, C03, C04, C05, C06, C07, C08, C09, C10, C11, C38, C40, C41, C22, C47.0, C47.3, C47.4, C47.5, C47.6, C47.8, C47.9, C69, C48.0, C49, C52, C56, C62, C64, C65, C66, C67, C68, C70, C72, C73, C71, C74.0, C74.1, C74.9, C75, C76.0, C76.1, C76.2, C76</w:t>
            </w:r>
            <w:r>
              <w:t>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дети на любом этапе лечения злокачественных новообразований, требующих интенсивной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применение селективной гемосорбции в комбин</w:t>
            </w:r>
            <w:r>
              <w:t>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1989184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C00 - C</w:t>
            </w:r>
            <w:r>
              <w:t>14, C15 - C17, C18 - C22, C23 - C25, C30, C31, C32, C33, C34, C37, C38, C39, C40, C41, C43, C44, C45, C47, C48, C49, C50, C51, C52, C53, C54, C55, C56, C60, C61,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954260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</w:t>
            </w:r>
            <w:r>
              <w:t>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</w:t>
            </w:r>
            <w:r>
              <w:t>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175648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</w:t>
            </w:r>
            <w:r>
              <w:t>снования черепа. Гломусные опухоли с распространением 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 с применением эндоскопической, шейверн</w:t>
            </w:r>
            <w:r>
              <w:t>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1827219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кохлеарная имплантация при одно</w:t>
            </w:r>
            <w:r>
              <w:t>сторонней глухоте и (или) асимметричная нейросенсорной потере слуха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 и </w:t>
            </w:r>
            <w:r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2761461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137080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Хирургическое и (или) лучевое </w:t>
            </w:r>
            <w:r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C43.1, C44.1, C69.0 - C69.9, C72.3, D31.5, D31.6,</w:t>
            </w:r>
            <w:r>
              <w:t xml:space="preserve">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>
              <w:t>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193153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167900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витрэктомия в сочетании с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</w:t>
            </w:r>
            <w:r>
              <w:t>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</w:t>
            </w:r>
            <w:r>
              <w:t>азличных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</w:t>
            </w:r>
            <w:r>
              <w:t>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E10, E11, H25.0 - H25.9, H26.0 - H26.4, H27.0, H28, 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233873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</w:t>
            </w:r>
            <w:r>
              <w:t>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>
              <w:t>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керато-конъю</w:t>
            </w:r>
            <w:r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263529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степени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152741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J45.0, J45.1,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</w:t>
            </w:r>
            <w:r>
              <w:t>ским ринитом,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</w:t>
            </w:r>
            <w:r>
              <w:t>ммунодепрессантов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229012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цирроз печен</w:t>
            </w:r>
            <w:r>
              <w:t>и, активное течение с 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both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>
              <w:t>-инженерными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305084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1 типа в детском возрасте, сопровождающийся высокой вариабельностью 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</w:t>
            </w:r>
            <w:r>
              <w:t>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675414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421448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 xml:space="preserve">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</w:t>
            </w:r>
            <w:r>
              <w:t>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</w:t>
            </w:r>
            <w:r>
              <w:t>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748378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юношеского артрита с системным</w:t>
            </w:r>
            <w:r>
              <w:t xml:space="preserve">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гипериммуноглобулинемии D с инициацией или заменой генно-инженерных</w:t>
            </w:r>
            <w:r>
              <w:t xml:space="preserve">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юношеский артрит с системным началом, криопирин-ассоциированный периодический синдром, семейная средиземноморская лихорадка, периодический синдром, ассоцииро</w:t>
            </w:r>
            <w:r>
              <w:t>ванный с рецептором фактора 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</w:t>
            </w:r>
            <w:r>
              <w:t xml:space="preserve">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</w:t>
            </w:r>
            <w:r>
              <w:t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</w:t>
            </w:r>
            <w:r>
              <w:t>, других системных поражений соединительной ткани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узелковый полиартериит и родственные состояния, другие некротизирующие в</w:t>
            </w:r>
            <w:r>
              <w:t>аскулопатии, другие системные поражения соединительной ткани с высокой (средней) степенью активности 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>
              <w:t>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>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>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>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1051309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1402698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519537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472495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Q20.5, Q21.3, Q22, Q23.0 - Q23.3, Q24.4, Q25.3, I34.0, I34.1, I34.2, I35.0, I35.1, I35.2, I36.0, I36.1, I36.2, I05.0, I05.1, I05.2, I06.0, I06.1, I</w:t>
            </w:r>
            <w:r>
              <w:t>06.2, 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2085174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628001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1468623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430328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 с ХНС с ФК III по NYHA, с ФВ 25 - 45 процентов, с симптомами сердечной недостаточности несмотря на оптимальную мед</w:t>
            </w:r>
            <w:r>
              <w:t>икаментозную терапию с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2176344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имплантация </w:t>
            </w:r>
            <w:r>
              <w:t>окклюдера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488049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12349792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I25.5, I42.0, I42.1, I42.2, I42.8, I42.9, I43, I46.0, I49.0, I49.</w:t>
            </w:r>
            <w: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2738560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окклюзионно-стенотическими поражениями бедренно-подколенного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>
              <w:t>укового исследования и (или) катетерной атерэктомии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950186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I26.0, I26.9, I74.0 - I74.5, I74.8, I74.9, I80.1 - I80.3, 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тромбоэмболия легочной артерии, тромбозы и тромбоэмболии 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845767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271723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372047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427714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388142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238489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</w:t>
            </w:r>
            <w:r>
              <w:t>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</w:t>
            </w:r>
            <w:r>
              <w:t>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</w:t>
            </w:r>
            <w:r>
              <w:t>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</w:t>
            </w:r>
            <w:r>
              <w:t>а. Болезнь Шойермана - Мау, кифотическая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</w:t>
            </w:r>
            <w:r>
              <w:t>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реконструктивное вмешательство с одно- или многоуровневой вертебротомией путем резекции позвонка, межпозвонкового диск</w:t>
            </w:r>
            <w:r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534177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677445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384548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>м интрамедуллярного 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663275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343297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 использованием роботизированных систем с кост</w:t>
            </w:r>
            <w:r>
              <w:t>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посттравматический деформирующий артроз су</w:t>
            </w:r>
            <w:r>
              <w:t>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</w:t>
            </w:r>
            <w:r>
              <w:t>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 микробными ассоциациями и антибактериальной полирезистентностью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Z96.6, M96.6, M86, T84.1, C40.0 - C40.8, C41.2 - C41.8, C</w:t>
            </w:r>
            <w:r>
              <w:t>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</w:t>
            </w:r>
            <w:r>
              <w:t>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639846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</w:t>
            </w:r>
            <w:r>
              <w:t>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Ревизионное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Z96.6, M96.6,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выраженное нарушение функции кр</w:t>
            </w:r>
            <w:r>
              <w:t>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удаление </w:t>
            </w:r>
            <w:r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1723241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корригир</w:t>
            </w:r>
            <w:r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многоплоскостные деформации позвоночника (сколи</w:t>
            </w:r>
            <w:r>
              <w:t>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942904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</w:t>
            </w:r>
            <w:r>
              <w:t>ника с применением и установкой имплантатов,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>и интраоперационной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519612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Реконструктивные и декомпрес</w:t>
            </w:r>
            <w:r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санирующее оперативное в</w:t>
            </w:r>
            <w:r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ауто- или аллотрансплантатов, импрегни</w:t>
            </w:r>
            <w:r>
              <w:t>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>
              <w:t>риальным покрытием, искусственных биоматериалов с антибиотиками, а также ауто- или аллотрансплантатов,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3884453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K52.8, K63.8, K91.2, Q41,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1670625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>и отторжение сердечно-легочного 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2398649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>
              <w:t>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</w:t>
            </w:r>
            <w:r>
              <w:t>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родственная трансплантация аллогенного костного мозга (включая пр</w:t>
            </w:r>
            <w:r>
              <w:t>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4526159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C22.2, C38.1, C38.2, C40, C41, C47.0, C47.3 - C47.8, C47.9, C48.0, C49, C49.5, C52, C56, C62, C64, C65, C66, C68, C69.2, C71, C74.0, C74.1, C74.9, C76.0, C76.1, C76.2, C76.7, C76.8, C81, C82, C83, C84.0, C84, C85, C86.0, C86.5,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>азования костей и суставных хрящей (саркома Юинга, 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</w:t>
            </w:r>
            <w:r>
              <w:t>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3081632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>повидноклеточная 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193367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t>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265728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378710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нефрэктомия при злокачественных опухолях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фаллопластика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мошонки с протезированием (односторонее или двусторонее)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</w:t>
            </w:r>
            <w:r>
              <w:t>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663920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роботассистированная реконструкция везико-уретрального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имплантация искусственного сфинктера мочев</w:t>
            </w:r>
            <w:r>
              <w:t>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1226264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502644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240355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</w:t>
            </w:r>
            <w:r>
              <w:t>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L91, L90.5, 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</w:t>
            </w:r>
            <w:r>
              <w:t>и с использованием тканей,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</w:t>
            </w:r>
            <w:r>
              <w:t>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лобной кости с</w:t>
            </w:r>
            <w:r>
              <w:t xml:space="preserve"> помощью металлоконструкций, силиконового имплантата или аллогенных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354726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удаление новообразов</w:t>
            </w:r>
            <w:r>
              <w:t>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469952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E10.6, E10.7, 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1 и 2 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130713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343095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</w:tbl>
    <w:p w:rsidR="00DE5525" w:rsidRDefault="00DE5525">
      <w:pPr>
        <w:pStyle w:val="ConsPlusNormal0"/>
        <w:sectPr w:rsidR="00DE5525">
          <w:headerReference w:type="default" r:id="rId90"/>
          <w:footerReference w:type="default" r:id="rId91"/>
          <w:headerReference w:type="first" r:id="rId92"/>
          <w:footerReference w:type="first" r:id="rId9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--------------------------------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19" w:name="P7343"/>
      <w:bookmarkEnd w:id="19"/>
      <w:r>
        <w:t>&lt;1&gt; Высокотехнологичная медицинская помощь.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20" w:name="P7344"/>
      <w:bookmarkEnd w:id="20"/>
      <w:r>
        <w:t xml:space="preserve">&lt;2&gt; Международная статистическая </w:t>
      </w:r>
      <w:hyperlink r:id="rId9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</w:t>
      </w:r>
      <w:r>
        <w:t>ей и проблем, связанных со здоровьем (10-й пересмотр).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21" w:name="P7345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</w:t>
      </w:r>
      <w:r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</w:t>
      </w:r>
      <w:r>
        <w:t>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</w:t>
      </w:r>
      <w:r>
        <w:t>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</w:t>
      </w:r>
      <w:r>
        <w:t>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</w:t>
      </w:r>
      <w:r>
        <w:t>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</w:t>
      </w:r>
      <w:r>
        <w:t>ии, прочие расходы, расходы на приобретение основных средств.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22" w:name="P7346"/>
      <w:bookmarkEnd w:id="22"/>
      <w:r>
        <w:t>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</w:t>
      </w:r>
      <w:r>
        <w:t xml:space="preserve"> норматива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</w:t>
      </w:r>
      <w:r>
        <w:t xml:space="preserve"> - 25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</w:t>
      </w:r>
      <w:r>
        <w:t>ента;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</w:t>
      </w:r>
      <w:r>
        <w:t xml:space="preserve"> группа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группа - 7</w:t>
      </w:r>
      <w:r>
        <w:t xml:space="preserve"> процентов;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проценто</w:t>
      </w:r>
      <w:r>
        <w:t>в; 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</w:t>
      </w:r>
      <w:r>
        <w:t>уппа - 30 процентов; 56-я группа - 31 процент; 57-я группа - 29 процентов; 58-я группа - 37 процентов; 59-я группа - 33 процента; 60-я группа - 20 процентов; 61-я группа - 15 процентов; 62-я группа - 29 процентов; 63-я группа - 52 процента; 64-я группа - 5</w:t>
      </w:r>
      <w:r>
        <w:t>6 процентов;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процента;</w:t>
      </w:r>
      <w:r>
        <w:t xml:space="preserve"> 74-я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83-я гру</w:t>
      </w:r>
      <w:r>
        <w:t>ппа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</w:t>
      </w:r>
      <w:r>
        <w:t>1 процент;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 процен</w:t>
      </w:r>
      <w:r>
        <w:t>тов; 102-я группа - 42 процента; 103-я группа - 18 процентов; 104-я группа - 28 процентов; 105-я группа - 33 процента.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  <w:outlineLvl w:val="2"/>
      </w:pPr>
      <w:bookmarkStart w:id="23" w:name="P7348"/>
      <w:bookmarkEnd w:id="23"/>
      <w:r>
        <w:t>III. Перечень видов высокотехнологичной медицинской</w:t>
      </w:r>
    </w:p>
    <w:p w:rsidR="00DE5525" w:rsidRDefault="0038483F">
      <w:pPr>
        <w:pStyle w:val="ConsPlusTitle0"/>
        <w:jc w:val="center"/>
      </w:pPr>
      <w:r>
        <w:t>помощи с использованием ряда уникальных методов лечения,</w:t>
      </w:r>
    </w:p>
    <w:p w:rsidR="00DE5525" w:rsidRDefault="0038483F">
      <w:pPr>
        <w:pStyle w:val="ConsPlusTitle0"/>
        <w:jc w:val="center"/>
      </w:pPr>
      <w:r>
        <w:t>применяемых при сердечно-со</w:t>
      </w:r>
      <w:r>
        <w:t>судистой хирургии, гематологии</w:t>
      </w:r>
    </w:p>
    <w:p w:rsidR="00DE5525" w:rsidRDefault="0038483F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DE5525" w:rsidRDefault="0038483F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DE5525" w:rsidRDefault="0038483F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DE5525" w:rsidRDefault="0038483F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DE5525" w:rsidRDefault="0038483F">
      <w:pPr>
        <w:pStyle w:val="ConsPlusTitle0"/>
        <w:jc w:val="center"/>
      </w:pPr>
      <w:r>
        <w:t>лицам специализированной, в том числе высокотехнологичной,</w:t>
      </w:r>
    </w:p>
    <w:p w:rsidR="00DE5525" w:rsidRDefault="0038483F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DE5525" w:rsidRDefault="0038483F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DE5525" w:rsidRDefault="0038483F">
      <w:pPr>
        <w:pStyle w:val="ConsPlusTitle0"/>
        <w:jc w:val="center"/>
      </w:pPr>
      <w:r>
        <w:t>осуществляют Правительство Российской Федерации или</w:t>
      </w:r>
    </w:p>
    <w:p w:rsidR="00DE5525" w:rsidRDefault="0038483F">
      <w:pPr>
        <w:pStyle w:val="ConsPlusTitle0"/>
        <w:jc w:val="center"/>
      </w:pPr>
      <w:r>
        <w:t>федеральные органы исполнительно</w:t>
      </w:r>
      <w:r>
        <w:t>й власти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sectPr w:rsidR="00DE5525">
          <w:headerReference w:type="default" r:id="rId95"/>
          <w:footerReference w:type="default" r:id="rId96"/>
          <w:headerReference w:type="first" r:id="rId97"/>
          <w:footerReference w:type="first" r:id="rId9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DE5525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N группы ВМП </w:t>
            </w:r>
            <w:hyperlink w:anchor="P746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Коды по </w:t>
            </w:r>
            <w:hyperlink r:id="rId9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6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7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4129643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3205528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</w:t>
            </w:r>
            <w:r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2450083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Открытое протезирование восходящего отдела аорты из мини-стернотомии либо мини-торакотомии с вмешательством или без вмешательств</w:t>
            </w:r>
            <w:r>
              <w:t>а на аортальном клапане, дуге аорты с имплантацией и без имплантации гибридного протеза в нисходящую аорту по методике FET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приобретенные заболевания аорты и магистральны</w:t>
            </w:r>
            <w:r>
              <w:t>х артерий - аневризма или расслоение восходящего отдела и (или) дуги аорты в сочетании или без поражения клапанного аппарата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2475919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протезирование аорты с сохранением кров</w:t>
            </w:r>
            <w:r>
              <w:t>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1574111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3242579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</w:t>
            </w:r>
            <w:r>
              <w:t>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транскатетерная реконструкция митрального клапана сердца по </w:t>
            </w:r>
            <w:r>
              <w:t>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3753856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E10.2, N18.5, N04, T86.1, Q45.0, T86.8, J43.9, J44.9, J47, J84, J98.4, E84.0, E84.9, I27.0, I28.9, T86.8, I25.3, I25.5, I42, T86.2, K70.3, K74.3, K74.4, K74.5, K74.6, D13.4, C22, Q44.2, 44.5, Q44.6, 44.7, E80.5, E74.0, T86.4, I27.0, I27.8, I27.9, Q21.8, T8</w:t>
            </w:r>
            <w:r>
              <w:t>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терминальная недостаточность или прогрессивное ухудшение функции более одного органа в исходе хронических заболеваний,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4216349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8299780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2531665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11067399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</w:t>
            </w:r>
            <w:r>
              <w:t>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3558184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</w:t>
            </w:r>
            <w:r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1719167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DE5525" w:rsidRDefault="00DE5525">
      <w:pPr>
        <w:pStyle w:val="ConsPlusNormal0"/>
        <w:sectPr w:rsidR="00DE5525">
          <w:headerReference w:type="default" r:id="rId100"/>
          <w:footerReference w:type="default" r:id="rId101"/>
          <w:headerReference w:type="first" r:id="rId102"/>
          <w:footerReference w:type="first" r:id="rId10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--------------------------------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24" w:name="P7468"/>
      <w:bookmarkEnd w:id="24"/>
      <w:r>
        <w:t>&lt;1&gt; Высокотехнологичная медицинская помощь.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25" w:name="P7469"/>
      <w:bookmarkEnd w:id="25"/>
      <w:r>
        <w:t xml:space="preserve">&lt;2&gt; Международная статистическая </w:t>
      </w:r>
      <w:hyperlink r:id="rId10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26" w:name="P7470"/>
      <w:bookmarkEnd w:id="2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1"/>
      </w:pPr>
      <w:r>
        <w:t>Приложение N 2</w:t>
      </w:r>
    </w:p>
    <w:p w:rsidR="00DE5525" w:rsidRDefault="0038483F">
      <w:pPr>
        <w:pStyle w:val="ConsPlusNormal0"/>
        <w:jc w:val="right"/>
      </w:pPr>
      <w:r>
        <w:t>к Программе государственных</w:t>
      </w:r>
    </w:p>
    <w:p w:rsidR="00DE5525" w:rsidRDefault="0038483F">
      <w:pPr>
        <w:pStyle w:val="ConsPlusNormal0"/>
        <w:jc w:val="right"/>
      </w:pPr>
      <w:r>
        <w:t>гарантий бесплатного оказания</w:t>
      </w:r>
    </w:p>
    <w:p w:rsidR="00DE5525" w:rsidRDefault="0038483F">
      <w:pPr>
        <w:pStyle w:val="ConsPlusNormal0"/>
        <w:jc w:val="right"/>
      </w:pPr>
      <w:r>
        <w:t>гражданам медицинской помощи</w:t>
      </w:r>
    </w:p>
    <w:p w:rsidR="00DE5525" w:rsidRDefault="0038483F">
      <w:pPr>
        <w:pStyle w:val="ConsPlusNormal0"/>
        <w:jc w:val="right"/>
      </w:pPr>
      <w:r>
        <w:t>на 2026 год и на плановый</w:t>
      </w:r>
    </w:p>
    <w:p w:rsidR="00DE5525" w:rsidRDefault="0038483F">
      <w:pPr>
        <w:pStyle w:val="ConsPlusNormal0"/>
        <w:jc w:val="right"/>
      </w:pPr>
      <w:r>
        <w:t>период 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</w:pPr>
      <w:bookmarkStart w:id="27" w:name="P7483"/>
      <w:bookmarkEnd w:id="27"/>
      <w:r>
        <w:t>СРЕДНИЕ НОРМАТИВЫ</w:t>
      </w:r>
    </w:p>
    <w:p w:rsidR="00DE5525" w:rsidRDefault="0038483F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DE5525" w:rsidRDefault="0038483F">
      <w:pPr>
        <w:pStyle w:val="ConsPlusTitle0"/>
        <w:jc w:val="center"/>
      </w:pPr>
      <w:r>
        <w:t>ОБЪЕМА МЕДИЦИНСКОЙ ПОМОЩИ НА 2026 - 2028 ГОДЫ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sectPr w:rsidR="00DE5525">
          <w:headerReference w:type="default" r:id="rId105"/>
          <w:footerReference w:type="default" r:id="rId106"/>
          <w:headerReference w:type="first" r:id="rId107"/>
          <w:footerReference w:type="first" r:id="rId10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DE5525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2028 год</w:t>
            </w:r>
          </w:p>
        </w:tc>
      </w:tr>
      <w:tr w:rsidR="00DE552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2"/>
            </w:pPr>
            <w:bookmarkStart w:id="28" w:name="P7498"/>
            <w:bookmarkEnd w:id="28"/>
            <w:r>
              <w:t xml:space="preserve">I. За счет бюджетных ассигнований соответствующих бюджетов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281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bookmarkStart w:id="29" w:name="P7515"/>
            <w:bookmarkEnd w:id="29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282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772,2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283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2429,4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исключением медицинской реабилитации и паллиативной медицинской помощи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24132,3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</w:t>
            </w:r>
            <w:r>
              <w:t>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148617,4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5. Медицинская реабилитация </w:t>
            </w:r>
            <w:hyperlink w:anchor="P8285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6950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24800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158166,7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1499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286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729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посе</w:t>
            </w:r>
            <w:r>
              <w:t>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3635,9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3635,9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287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4254,1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4277,7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2"/>
            </w:pPr>
            <w:bookmarkStart w:id="30" w:name="P7643"/>
            <w:bookmarkEnd w:id="30"/>
            <w:r>
              <w:t>II. В рамках базовой программы обязательного медицинского страхования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5839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 в амбулаторных условиях,</w:t>
            </w:r>
          </w:p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2983,1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2.1.2. посещения в рамках проведения диспансеризации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3568,1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2684,4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2210,1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3490,1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867,8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502,9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1200,4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2358,9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434,1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384,3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2629,9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3929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5364,6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847,6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1554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12217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3012,9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38875,7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5552,1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16578,2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2.1.7.10. определение РНК-вируса гепатита C (Hepatitis C virus) в крови методом полимеразной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1259,3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2232,6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2.1.8. школа для больных с хроническими заболеваниями,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1097,7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</w:t>
            </w:r>
            <w:r>
              <w:t>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1616,4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2.1.9. диспансерное наблюдение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3557,1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4948,9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2151,5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4205,1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1401,6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4138,8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1271,7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3685,6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bookmarkStart w:id="31" w:name="P7942"/>
            <w:bookmarkEnd w:id="31"/>
            <w:r>
              <w:t>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37507,8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66615,9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36102,5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90341,5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118797,1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88802,8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131466,9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150971,7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129282,2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67932,4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70891,3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144002,3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65508,2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121838,4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155166,3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116452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</w:t>
            </w:r>
            <w:r>
              <w:t>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184760,7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281879,2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430096,8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475404,5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382631,7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236738,8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1454264,5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  <w:jc w:val="center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1506409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1439664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31057,3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34324,2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41891,2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33979,9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79910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DE5525">
            <w:pPr>
              <w:pStyle w:val="ConsPlusNormal0"/>
            </w:pP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140122,1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DE5525" w:rsidRDefault="00DE5525">
      <w:pPr>
        <w:pStyle w:val="ConsPlusNormal0"/>
        <w:sectPr w:rsidR="00DE5525">
          <w:headerReference w:type="default" r:id="rId109"/>
          <w:footerReference w:type="default" r:id="rId110"/>
          <w:headerReference w:type="first" r:id="rId111"/>
          <w:footerReference w:type="first" r:id="rId1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--------------------------------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2" w:name="P8280"/>
      <w:bookmarkEnd w:id="32"/>
      <w:r>
        <w:t xml:space="preserve"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</w:t>
      </w:r>
      <w:r>
        <w:t>соответствующих бюджетов при заболеваниях, не входящих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</w:t>
      </w:r>
      <w:r>
        <w:t>еские расстройства и расстройства поведения, связанные в том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</w:t>
      </w:r>
      <w:r>
        <w:t>мощи не застрахованным по обязательному медицинскому страхованию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</w:t>
      </w:r>
      <w:r>
        <w:t xml:space="preserve"> Российской Федерации на финансовое обеспечение медицинской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</w:t>
      </w:r>
      <w:r>
        <w:t>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3" w:name="P8281"/>
      <w:bookmarkEnd w:id="33"/>
      <w:r>
        <w:t>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</w:t>
      </w:r>
      <w:r>
        <w:t>дицинской помощи выездными бригадами скорой медицинской помощи при санитарной эвакуации, осуществляемой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</w:t>
      </w:r>
      <w:r>
        <w:t>, осуществляемой воздушными судами, и устанавливаются субъектом Российской Федерации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</w:t>
      </w:r>
      <w:r>
        <w:t xml:space="preserve">а реализацию федерального </w:t>
      </w:r>
      <w:hyperlink r:id="rId113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</w:t>
      </w:r>
      <w:r>
        <w:t xml:space="preserve">ание экстренной медицинской помощи", и консолидированных бюджетов субъектов Российской Федерации, не учитываются в предусмотренных </w:t>
      </w:r>
      <w:hyperlink w:anchor="P53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</w:t>
      </w:r>
      <w:r>
        <w:t>и на 2026 год и на плановый период 2027 и 2028 годов, утвержденной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</w:t>
      </w:r>
      <w:r>
        <w:t>вый период 2027 и 2028 годов",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</w:t>
      </w:r>
      <w:r>
        <w:t>инской помощи.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4" w:name="P8282"/>
      <w:bookmarkEnd w:id="34"/>
      <w:r>
        <w:t xml:space="preserve">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</w:t>
      </w:r>
      <w:r>
        <w:t>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</w:t>
      </w:r>
      <w:r>
        <w:t>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</w:t>
      </w:r>
      <w:r>
        <w:t>го 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5" w:name="P8283"/>
      <w:bookmarkEnd w:id="35"/>
      <w:r>
        <w:t>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</w:t>
      </w:r>
      <w:r>
        <w:t>ниях, не входящих в базовую программу обязательного медицинского страхования.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6" w:name="P8284"/>
      <w:bookmarkEnd w:id="36"/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</w:t>
      </w:r>
      <w:r>
        <w:t>й медицинской помощи в дневном стационаре, которые субъект Российской Федерации вправе устанавливать раздельно. В случае установления субъектом Российской Федерации нормативов объема и финансовых затрат на единицу объема для оказания паллиативной медицинск</w:t>
      </w:r>
      <w:r>
        <w:t xml:space="preserve">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</w:t>
      </w:r>
      <w:hyperlink w:anchor="P7942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>позиции 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498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7" w:name="P8285"/>
      <w:bookmarkEnd w:id="37"/>
      <w:r>
        <w:t>&lt;6&gt; Самостоятельные нормативы объема и стоимости медицинской помощи по профилю "медицинская реабилитация" при заболеваниях, не входящих в базову</w:t>
      </w:r>
      <w:r>
        <w:t>ю программу обязательного медицинского страхования, устанавливаются по условиям оказания (амбулаторно, в дневном и круглосуточном стационаре) и не учитываются в других видах медицинской помощи. При этом долечивание после стационарного лечения в специализир</w:t>
      </w:r>
      <w:r>
        <w:t>ованной медицинской организации, 2 и 3 этапы медицинской реабилитации, санаторно-курортное лечение, включающее проведение специфической (противорецидивной) лекарственной терапии, могут проводиться на базе санаторно-курортных организаций соответствующего пр</w:t>
      </w:r>
      <w:r>
        <w:t>офиля. Медицинская помощь по профилю "медицинская реабилитация"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</w:t>
      </w:r>
      <w:r>
        <w:t>и.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8" w:name="P8286"/>
      <w:bookmarkEnd w:id="38"/>
      <w:r>
        <w:t>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</w:t>
      </w:r>
      <w:r>
        <w:t xml:space="preserve">нской помощи, а также медико-психологическое консультирование. Такие посещения не включены в нормативы объема первичной медико-санитарной помощи в амбулаторных условиях и не учитываются в </w:t>
      </w:r>
      <w:hyperlink w:anchor="P7515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настоящего приложения.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39" w:name="P8287"/>
      <w:bookmarkEnd w:id="39"/>
      <w:r>
        <w:t>&lt;8&gt; Нормативы для паллиативной медицинской помощи, предоставляемой в хосписах и больницах сестринского ухода, включают в с</w:t>
      </w:r>
      <w:r>
        <w:t>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0" w:name="P8288"/>
      <w:bookmarkEnd w:id="40"/>
      <w:r>
        <w:t>&lt;9&gt; Нормативы объема</w:t>
      </w:r>
      <w:r>
        <w:t xml:space="preserve">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социального обслужи</w:t>
      </w:r>
      <w:r>
        <w:t>вания (детских домах-интернатах), предоставляющих социальные услуги в стационарной форме.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населения. Территориальны</w:t>
      </w:r>
      <w:r>
        <w:t>й норматив финансовых затрат на 2026 - 2028 годы субъект Российской Федерации устанавливает самостоятельно на основе порядка, установленного Минздравом России с учетом возраста.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</w:t>
      </w:r>
      <w:r>
        <w:t>ансерного наблюдения работающих граждан составляет в 2026 году 3113,5 рубля, в 2027 году - 3336,1 рубля, в 2028 году - 3557,1 рубля.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1"/>
      </w:pPr>
      <w:r>
        <w:t>Приложение N 3</w:t>
      </w:r>
    </w:p>
    <w:p w:rsidR="00DE5525" w:rsidRDefault="0038483F">
      <w:pPr>
        <w:pStyle w:val="ConsPlusNormal0"/>
        <w:jc w:val="right"/>
      </w:pPr>
      <w:r>
        <w:t>к Программе государственных</w:t>
      </w:r>
    </w:p>
    <w:p w:rsidR="00DE5525" w:rsidRDefault="0038483F">
      <w:pPr>
        <w:pStyle w:val="ConsPlusNormal0"/>
        <w:jc w:val="right"/>
      </w:pPr>
      <w:r>
        <w:t>гарантий бесплатного оказания</w:t>
      </w:r>
    </w:p>
    <w:p w:rsidR="00DE5525" w:rsidRDefault="0038483F">
      <w:pPr>
        <w:pStyle w:val="ConsPlusNormal0"/>
        <w:jc w:val="right"/>
      </w:pPr>
      <w:r>
        <w:t>гражданам медицинской помощи</w:t>
      </w:r>
    </w:p>
    <w:p w:rsidR="00DE5525" w:rsidRDefault="0038483F">
      <w:pPr>
        <w:pStyle w:val="ConsPlusNormal0"/>
        <w:jc w:val="right"/>
      </w:pPr>
      <w:r>
        <w:t>на 2026 год и на</w:t>
      </w:r>
      <w:r>
        <w:t xml:space="preserve"> плановый</w:t>
      </w:r>
    </w:p>
    <w:p w:rsidR="00DE5525" w:rsidRDefault="0038483F">
      <w:pPr>
        <w:pStyle w:val="ConsPlusNormal0"/>
        <w:jc w:val="right"/>
      </w:pPr>
      <w:r>
        <w:t>период 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</w:pPr>
      <w:bookmarkStart w:id="41" w:name="P8302"/>
      <w:bookmarkEnd w:id="41"/>
      <w:r>
        <w:t>ПОЛОЖЕНИЕ</w:t>
      </w:r>
    </w:p>
    <w:p w:rsidR="00DE5525" w:rsidRDefault="0038483F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DE5525" w:rsidRDefault="0038483F">
      <w:pPr>
        <w:pStyle w:val="ConsPlusTitle0"/>
        <w:jc w:val="center"/>
      </w:pPr>
      <w:r>
        <w:t>В ТОМ ЧИСЛЕ ВЫСОКОТЕХНОЛОГИЧНОЙ, МЕДИЦИНСКОЙ ПОМОЩИ,</w:t>
      </w:r>
    </w:p>
    <w:p w:rsidR="00DE5525" w:rsidRDefault="0038483F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DE5525" w:rsidRDefault="0038483F">
      <w:pPr>
        <w:pStyle w:val="ConsPlusTitle0"/>
        <w:jc w:val="center"/>
      </w:pPr>
      <w:r>
        <w:t>УЧРЕДИТЕЛЕЙ В ОТНОШЕНИИ КОТОРЫХ ОСУЩЕСТВЛЯ</w:t>
      </w:r>
      <w:r>
        <w:t>ЮТ ПРАВИТЕЛЬСТВО</w:t>
      </w:r>
    </w:p>
    <w:p w:rsidR="00DE5525" w:rsidRDefault="0038483F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DE5525" w:rsidRDefault="0038483F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DE5525" w:rsidRDefault="0038483F">
      <w:pPr>
        <w:pStyle w:val="ConsPlusTitle0"/>
        <w:jc w:val="center"/>
      </w:pPr>
      <w:r>
        <w:t>ПРОГРАММЫ ОБЯЗАТЕЛЬНОГО МЕДИЦИНСКОГО СТРАХОВАНИЯ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</w:t>
      </w:r>
      <w:r>
        <w:t>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</w:t>
      </w:r>
      <w:r>
        <w:t>ской помощи).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</w:t>
      </w:r>
      <w:r>
        <w:t xml:space="preserve">речни которых предусмотрены </w:t>
      </w:r>
      <w:hyperlink w:anchor="P725" w:tooltip="ПЕРЕЧЕНЬ">
        <w:r>
          <w:rPr>
            <w:color w:val="0000FF"/>
          </w:rPr>
          <w:t>приложениями N 1</w:t>
        </w:r>
      </w:hyperlink>
      <w:r>
        <w:t xml:space="preserve"> и 4 к Программе государственных гарантий бесплатного оказания гражданам медицинской помощи на 2026 год и на плановый период 2027 и 2028 годов, утвержденной постановлением</w:t>
      </w:r>
      <w:r>
        <w:t xml:space="preserve">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 (далее - Программа).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2" w:name="P8313"/>
      <w:bookmarkEnd w:id="42"/>
      <w:r>
        <w:t>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</w:t>
      </w:r>
      <w:r>
        <w:t>ограмме, и высокотехнологичной медицинской помощи), оказываемой i-й 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где: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</w:t>
      </w:r>
      <w:r>
        <w:t xml:space="preserve">трат на единицу объема предоставления медицинской помощи в z-х условиях, оказываемой федеральными медицинскими организациями, предусмотренный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</w:t>
      </w:r>
      <w:r>
        <w:t>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медицинской помощи, коэффициента дифференц</w:t>
      </w:r>
      <w:r>
        <w:t>иации и коэффициента сложности лечения пациентов, принимающий значения 0,272 - для стационара и 0,323 - для дневного стационара;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</w:t>
      </w:r>
      <w:r>
        <w:t>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</w:t>
      </w:r>
      <w:r>
        <w:t xml:space="preserve">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1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</w:t>
      </w:r>
      <w:r>
        <w:t>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 Федерации от 5 мая 2012 г. N 462 "О порядке распределения, пред</w:t>
      </w:r>
      <w:r>
        <w:t xml:space="preserve">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</w:t>
      </w:r>
      <w:r>
        <w:t>Федерации полномочий Российской Федерации в сфере обязательного медицинского страхования";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</w:t>
      </w:r>
      <w:r>
        <w:t xml:space="preserve"> относительной затратоемкости оказания j-й медицинской помощи в z-х условиях (далее - коэффициент относительной затратоемкости), значение которого принимается в соответствии с приложением N 4 к Программе;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</w:t>
      </w:r>
      <w:r>
        <w:t xml:space="preserve">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КСЛП - коэффициент сложности лечения пациента, значение которого принимается в соответс</w:t>
      </w:r>
      <w:r>
        <w:t xml:space="preserve">твии с </w:t>
      </w:r>
      <w:hyperlink w:anchor="P8408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</w:t>
      </w:r>
      <w:r>
        <w:t xml:space="preserve">енением коэффициента сложности лечения пациента, предусмотренного </w:t>
      </w:r>
      <w:hyperlink w:anchor="P8421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</w:t>
        </w:r>
        <w:r>
          <w:rPr>
            <w:color w:val="0000FF"/>
          </w:rPr>
          <w:t>ктом "з" пункта 6</w:t>
        </w:r>
      </w:hyperlink>
      <w:r>
        <w:t xml:space="preserve"> настоящего Положения, значение коэффициента сложности лечения 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Оплата за случай госпитализации (законченный случай лечения) с проведением противоопухолевой лекарственной терапии проводится с учетом особенност</w:t>
      </w:r>
      <w:r>
        <w:t xml:space="preserve">ей, определенных </w:t>
      </w:r>
      <w:hyperlink w:anchor="P269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3" w:name="P8327"/>
      <w:bookmarkEnd w:id="43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условиях по отдельн</w:t>
      </w:r>
      <w:r>
        <w:t>ым группам заболеваний, состояний, доли заработной платы и прочих расходов в составе норматива финансовых затрат которых установлены приложением N 4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где: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затратоемкости оказания j</w:t>
      </w:r>
      <w:r>
        <w:rPr>
          <w:vertAlign w:val="subscript"/>
        </w:rPr>
        <w:t>LT</w:t>
      </w:r>
      <w:r>
        <w:t>-й медицинской помощи в z-х условиях, значение которого принимается в соответствии с приложением N 4 к Программе;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>-й медицинской помощи в z-х условиях по отд</w:t>
      </w:r>
      <w:r>
        <w:t>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Программе, значение которой принимается в соответствии с приложением N 4 к Программе;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4" w:name="P8335"/>
      <w:bookmarkEnd w:id="44"/>
      <w:r>
        <w:t>5. Коэффициент специфики оказания меди</w:t>
      </w:r>
      <w:r>
        <w:t>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5" w:name="P8336"/>
      <w:bookmarkEnd w:id="45"/>
      <w:r>
        <w:t>а) 1,3</w:t>
      </w:r>
      <w:r>
        <w:t xml:space="preserve">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условия</w:t>
      </w:r>
      <w:r>
        <w:t>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</w:t>
      </w:r>
      <w:r>
        <w:t>а Российской Федерации,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оказанн</w:t>
      </w:r>
      <w:r>
        <w:t>ой в стационарных условиях, равном 2,7 и более для медицинской помощи, оказанной в условиях дневного стационара;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б) 1,2 - при оплате по группам заболеваний, состояний, не включенным в профиль групп заболеваний, состояний "акушерство и гинекология", при зна</w:t>
      </w:r>
      <w:r>
        <w:t>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образо</w:t>
      </w:r>
      <w:r>
        <w:t>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"акушерст</w:t>
      </w:r>
      <w:r>
        <w:t>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в) 1,1 - при значе</w:t>
      </w:r>
      <w:r>
        <w:t>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террит</w:t>
      </w:r>
      <w:r>
        <w:t>ории закрытого административно-территориального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6" w:name="P8339"/>
      <w:bookmarkEnd w:id="46"/>
      <w:r>
        <w:t>г) 1: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проведении медицинской реабилит</w:t>
      </w:r>
      <w:r>
        <w:t>ации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образовательных организаций высшего образован</w:t>
      </w:r>
      <w:r>
        <w:t>ия, осуществляющих оказание медицинской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медицинской помощи, оказанной в стационарн</w:t>
      </w:r>
      <w:r>
        <w:t>ых условиях, и менее 2,7 для медицинской помощи, оказанной в условиях дневного стационара;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и менее 2,7 для медицинской помощи, оказа</w:t>
      </w:r>
      <w:r>
        <w:t>нной в условиях дневного стационара для медицинских организаций, подведомственных Управлению делами Президента Российской Федерации;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при определении тарифа на оплату медицинской помощи в стационарных условиях по следующим заболеваниям, состояниям (группам </w:t>
      </w:r>
      <w:r>
        <w:t>заболеваний, состояний):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st02.006 - послеродовой сепсис;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группа st09.009 - операции на почке </w:t>
      </w:r>
      <w:r>
        <w:t>и мочевыделительной системе, дети (уровень 5);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st15.009 - неврологические заболевания, лечение с применением ботулотоксина (уровень 2);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группа stl6.010 - операции на </w:t>
      </w:r>
      <w:r>
        <w:t>периферической нервной системе (уровень 2);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stl9.122 - посттрансплантационный период после пересадки костного мозга;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st20.010 - замена речевого процессора;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st21.</w:t>
      </w:r>
      <w:r>
        <w:t>006 - операции на органе зрения (уровень 6);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интраокулярной линзы);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st29.012 - операции на костно-мышечной системе и суставах (уровень 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st29.013 - операции на к</w:t>
      </w:r>
      <w:r>
        <w:t>остно-мышечной системе и суставах (уровень 5);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(уровень 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st30.015 - операции на почке и мочевыделительной</w:t>
      </w:r>
      <w:r>
        <w:t xml:space="preserve"> системе, взрослые (уровень 6);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</w:t>
      </w:r>
      <w:r>
        <w:t>t36.009 - реинфузия аутокрови;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st36.011 - экстракорпоральная мембранная оксигенация;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биологическ</w:t>
      </w:r>
      <w:r>
        <w:t>их препаратов и селективных иммунодепрессантов и ингибиторов янус-киназ (инициация);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группа st36.029 - </w:t>
      </w:r>
      <w:r>
        <w:t>лечение с применением генно-инженерных биологических препаратов и селективных иммунодепрессантов и ингибиторов янус-киназ (уровень 2);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и инги</w:t>
      </w:r>
      <w:r>
        <w:t>биторов янус-киназ (уровень 3);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группа st36.032 - лечение с применением генно-инженерных биологических </w:t>
      </w:r>
      <w:r>
        <w:t>препаратов и селективных иммунодепрессантов и ингибиторов янус-киназ (уровень 5);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st36.034 - леч</w:t>
      </w:r>
      <w:r>
        <w:t>ение с применением генно-инженерных биологических препаратов и селективных иммунодепрессантов и ингибиторов янус-киназ (уровень 7);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8);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биологических пре</w:t>
      </w:r>
      <w:r>
        <w:t>паратов и селективных иммунодепрессантов и ингибиторов янус-киназ (уровень 10);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st36.039 - лече</w:t>
      </w:r>
      <w:r>
        <w:t>ние с применением генно-инженерных биологических препаратов и селективных иммунодепрессантов и ингибиторов янус-киназ (уровень 12);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13);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st36.042 - лечение с применением генно-инженерных биологических п</w:t>
      </w:r>
      <w:r>
        <w:t>репаратов и селективных иммунодепрессантов и ингибиторов янус-киназ (уровень 15);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st36.044 - ле</w:t>
      </w:r>
      <w:r>
        <w:t>чение с применением генно-инженерных биологических препаратов и селективных иммунодепрессантов и ингибиторов янус-киназ (уровень 17);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и ингиб</w:t>
      </w:r>
      <w:r>
        <w:t>иторов янус-киназ (уровень 18);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</w:t>
      </w:r>
      <w:r>
        <w:t xml:space="preserve"> препаратов и селективных иммунодепрессантов и ингибиторов янус-киназ (уровень 20);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</w:t>
      </w:r>
      <w:r>
        <w:t>стемы;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</w:t>
      </w:r>
      <w:r>
        <w:t>вной системы и с заболеваниями опорно-двигательного аппарата и периферической нервной системы (сестринский уход);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</w:t>
      </w:r>
      <w:r>
        <w:t xml:space="preserve"> состояний):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ds12.020 - вирусный гепатит B хронический без дельтаагента, лекарственная терапия;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dsl2.021 - вирусный гепатит B хронический с дельта-агентом, лекарственная терапия;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</w:t>
      </w:r>
      <w:r>
        <w:t>овень 1);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ds12.026 - лечение х</w:t>
      </w:r>
      <w:r>
        <w:t>ронического вирусного гепатита C (уровень 5);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ds12.027 - лечение хронического вирусного гепатита C (уровень 6);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ds12.028 - лечение хронического вирусного гепатита C (уровень 7);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ds19.029 - госпитализация в диагностических целях с поста</w:t>
      </w:r>
      <w:r>
        <w:t>новкой (подтверждением) диагноза 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</w:t>
      </w:r>
      <w:r>
        <w:t>оэмульсификация с имплантацией интраокулярной линзы);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336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подпунктах "а"</w:t>
        </w:r>
      </w:hyperlink>
      <w:r>
        <w:t xml:space="preserve"> - </w:t>
      </w:r>
      <w:hyperlink w:anchor="P8339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7" w:name="P8408"/>
      <w:bookmarkEnd w:id="47"/>
      <w:r>
        <w:t>6. 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8" w:name="P8409"/>
      <w:bookmarkEnd w:id="48"/>
      <w:r>
        <w:t>а) при предоставлении спального места и питания законному представителю несовершеннолетних (детей до 4 лет, детей старше 4 лет</w:t>
      </w:r>
      <w:r>
        <w:t xml:space="preserve"> при наличии медицинских показаний, детей-инвалидов,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</w:t>
      </w:r>
      <w:r>
        <w:t>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</w:t>
      </w:r>
      <w:r>
        <w:t xml:space="preserve">т возраста ребенка-инвалида) и ближайшему родственнику,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410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- 0,2;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49" w:name="P8410"/>
      <w:bookmarkEnd w:id="49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</w:t>
      </w:r>
      <w:r>
        <w:t>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</w:t>
      </w:r>
      <w:r>
        <w:t>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</w:t>
      </w:r>
      <w:r>
        <w:t>вителю или иному лицу (привлекаемому родственниками или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в) при оказании медицинской помощи пац</w:t>
      </w:r>
      <w:r>
        <w:t>иенту в возрасте старше 75 лет в случае проведения консультации врача-гериатра, за исключением случаев госпитализации на геронтологические профильные койки, - 0,2;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д) при наличии у пациента тяжелой сопутств</w:t>
      </w:r>
      <w:r>
        <w:t>ующей патологии, требующей оказания медицинской помощи в период госпитализации, - 0,6;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</w:t>
      </w:r>
      <w:r>
        <w:t>ь 1 - 0,05;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2 - 0,47;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3 - 1,16;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4 - 2,07;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5 - 3,49;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</w:t>
      </w:r>
      <w:r>
        <w:t>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 - 0,18;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50" w:name="P8421"/>
      <w:bookmarkEnd w:id="50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1 - 0,14;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2 - 0,34;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3 - 1,28;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условиях дневного стацио</w:t>
      </w:r>
      <w:r>
        <w:t>нара: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1 - 0,26;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2 - 1,07;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уровень 3 - 2,3;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51" w:name="P8431"/>
      <w:bookmarkEnd w:id="51"/>
      <w:r>
        <w:t>к) при проведении тестирования на выявление респираторных вирусных заболеваний (</w:t>
      </w:r>
      <w:r>
        <w:t>гриппа, новой коронавирусной инфекции COVID-19) в период госпитализации - 0,05;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л) для случаев, не указанных в </w:t>
      </w:r>
      <w:hyperlink w:anchor="P8409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431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настоящего пункта, - 0.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7. Тарифы на оплату медицинской помощи, определенные в соответствии с </w:t>
      </w:r>
      <w:hyperlink w:anchor="P8313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327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в) </w:t>
      </w:r>
      <w:r>
        <w:t>на 20 процентов - при длительности лечения более 5 дней;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г) на 24 процента - при длительности лечения от 12 до 20 дней включительно при оплате случаев медицинской реабилитации детей по группам st37.027 - st37.029 и ds37.017 - ds37.019.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8. Медицинская помощ</w:t>
      </w:r>
      <w:r>
        <w:t>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Федеральным фондом обязательного медицинского страхования последующей экспертизы качества</w:t>
      </w:r>
      <w:r>
        <w:t xml:space="preserve"> медицинской помощи) в следующих случаях: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а) возникновение (наличие) нового заболевания или состояния (заболеваний или состояний), входящего в другой класс Международной статистической </w:t>
      </w:r>
      <w:hyperlink r:id="rId12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в случае пребывания </w:t>
      </w:r>
      <w:r>
        <w:t>в отделении патологии беременности в течение 6 и более дней с последующим родоразрешением;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</w:t>
      </w:r>
      <w:r>
        <w:t>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е) проведение реинфузии аутокрови, или баллонной внутриаортальной контрпульсации, или экстракорпоральной мембранной оксигенации</w:t>
      </w:r>
      <w:r>
        <w:t xml:space="preserve"> на фоне лечения основного заболевания;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и) проведение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к) проведение антимикробной терапии инфекций, вызва</w:t>
      </w:r>
      <w:r>
        <w:t>нных полирезистентными микроорганизмами;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м) определение необходимости госпитализации по резуль</w:t>
      </w:r>
      <w:r>
        <w:t>татам госпитализации маломобильных граждан в целях прохождения диспансеризации.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где: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</w:t>
      </w:r>
      <w:r>
        <w:t xml:space="preserve">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72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DE5525" w:rsidRDefault="00DE5525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E55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525" w:rsidRDefault="00DE552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525" w:rsidRDefault="00DE552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525" w:rsidRDefault="003848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</w:t>
            </w:r>
            <w:r>
              <w:rPr>
                <w:color w:val="392C69"/>
              </w:rPr>
              <w:t>римечание.</w:t>
            </w:r>
          </w:p>
          <w:p w:rsidR="00DE5525" w:rsidRDefault="0038483F">
            <w:pPr>
              <w:pStyle w:val="ConsPlusNormal0"/>
              <w:jc w:val="both"/>
            </w:pPr>
            <w:r>
              <w:rPr>
                <w:color w:val="392C69"/>
              </w:rPr>
              <w:t>Документ в полном объеме будет включен в информационный банк в ближайшее время. До этого см. текст Приложения N 4 в формате PDF.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525" w:rsidRDefault="00DE5525">
            <w:pPr>
              <w:pStyle w:val="ConsPlusNormal0"/>
            </w:pPr>
          </w:p>
        </w:tc>
      </w:tr>
    </w:tbl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1"/>
      </w:pPr>
      <w:r>
        <w:t>Приложение N 5</w:t>
      </w:r>
    </w:p>
    <w:p w:rsidR="00DE5525" w:rsidRDefault="0038483F">
      <w:pPr>
        <w:pStyle w:val="ConsPlusNormal0"/>
        <w:jc w:val="right"/>
      </w:pPr>
      <w:r>
        <w:t>к Программе государственных</w:t>
      </w:r>
    </w:p>
    <w:p w:rsidR="00DE5525" w:rsidRDefault="0038483F">
      <w:pPr>
        <w:pStyle w:val="ConsPlusNormal0"/>
        <w:jc w:val="right"/>
      </w:pPr>
      <w:r>
        <w:t>гарантий бесплатного оказания</w:t>
      </w:r>
    </w:p>
    <w:p w:rsidR="00DE5525" w:rsidRDefault="0038483F">
      <w:pPr>
        <w:pStyle w:val="ConsPlusNormal0"/>
        <w:jc w:val="right"/>
      </w:pPr>
      <w:r>
        <w:t>гражданам медицинской помощи</w:t>
      </w:r>
    </w:p>
    <w:p w:rsidR="00DE5525" w:rsidRDefault="0038483F">
      <w:pPr>
        <w:pStyle w:val="ConsPlusNormal0"/>
        <w:jc w:val="right"/>
      </w:pPr>
      <w:r>
        <w:t>на 2026 год и на плановый</w:t>
      </w:r>
    </w:p>
    <w:p w:rsidR="00DE5525" w:rsidRDefault="0038483F">
      <w:pPr>
        <w:pStyle w:val="ConsPlusNormal0"/>
        <w:jc w:val="right"/>
      </w:pPr>
      <w:r>
        <w:t>период 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</w:pPr>
      <w:bookmarkStart w:id="52" w:name="P8473"/>
      <w:bookmarkEnd w:id="52"/>
      <w:r>
        <w:t>ПЕРЕЧЕНЬ</w:t>
      </w:r>
    </w:p>
    <w:p w:rsidR="00DE5525" w:rsidRDefault="0038483F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DE5525" w:rsidRDefault="0038483F">
      <w:pPr>
        <w:pStyle w:val="ConsPlusTitle0"/>
        <w:jc w:val="center"/>
      </w:pPr>
      <w:r>
        <w:t>В РАМКАХ УГЛУБЛЕННОЙ ДИСПАНСЕРИЗАЦИИ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bookmarkStart w:id="53" w:name="P8477"/>
      <w:bookmarkEnd w:id="53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аспартатаминотрансферазы в крови, определение активно</w:t>
      </w:r>
      <w:r>
        <w:t>сти лактатдегидрогеназы в крови, исследование уровня креатинина в крови);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новую коронавирусную инфекцию (COVID-19) средней степени тяжести и выше;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</w:t>
      </w:r>
      <w:r>
        <w:t>ой клетки (если не выполнялась ранее в течение года);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 первого этапа диспансеризации в целях дополнительног</w:t>
      </w:r>
      <w:r>
        <w:t>о обследования и уточнения диагноза заболевания (состояния):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 по результатам проведения теста с 6-минутной ходьбой);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</w:t>
      </w:r>
      <w:r>
        <w:t>х (в случае показателя сатурации в покое 94 процента и ниже, а также по результатам проведения теста с 6-минутной ходьбой);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результатам определения концентрации Д-димера в крови).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1"/>
      </w:pPr>
      <w:r>
        <w:t>Приложение N 6</w:t>
      </w:r>
    </w:p>
    <w:p w:rsidR="00DE5525" w:rsidRDefault="0038483F">
      <w:pPr>
        <w:pStyle w:val="ConsPlusNormal0"/>
        <w:jc w:val="right"/>
      </w:pPr>
      <w:r>
        <w:t>к Программе государственных</w:t>
      </w:r>
    </w:p>
    <w:p w:rsidR="00DE5525" w:rsidRDefault="0038483F">
      <w:pPr>
        <w:pStyle w:val="ConsPlusNormal0"/>
        <w:jc w:val="right"/>
      </w:pPr>
      <w:r>
        <w:t>гарантий бесплатного оказания</w:t>
      </w:r>
    </w:p>
    <w:p w:rsidR="00DE5525" w:rsidRDefault="0038483F">
      <w:pPr>
        <w:pStyle w:val="ConsPlusNormal0"/>
        <w:jc w:val="right"/>
      </w:pPr>
      <w:r>
        <w:t>гражданам медицинской помощи</w:t>
      </w:r>
    </w:p>
    <w:p w:rsidR="00DE5525" w:rsidRDefault="0038483F">
      <w:pPr>
        <w:pStyle w:val="ConsPlusNormal0"/>
        <w:jc w:val="right"/>
      </w:pPr>
      <w:r>
        <w:t>на 2026 год и на плановый</w:t>
      </w:r>
    </w:p>
    <w:p w:rsidR="00DE5525" w:rsidRDefault="0038483F">
      <w:pPr>
        <w:pStyle w:val="ConsPlusNormal0"/>
        <w:jc w:val="right"/>
      </w:pPr>
      <w:r>
        <w:t>период 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</w:pPr>
      <w:bookmarkStart w:id="54" w:name="P8502"/>
      <w:bookmarkEnd w:id="54"/>
      <w:r>
        <w:t>ПЕРЕЧЕНЬ</w:t>
      </w:r>
    </w:p>
    <w:p w:rsidR="00DE5525" w:rsidRDefault="0038483F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DE5525" w:rsidRDefault="0038483F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DE5525" w:rsidRDefault="0038483F">
      <w:pPr>
        <w:pStyle w:val="ConsPlusTitle0"/>
        <w:jc w:val="center"/>
      </w:pPr>
      <w:r>
        <w:t>ВОЗРАСТА ПО ОЦЕНКЕ РЕПРОДУКТИВНОГО ЗДОРОВЬЯ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здоровья (далее - диспансеризация) проводится в целях выявле</w:t>
      </w:r>
      <w:r>
        <w:t>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а) у женщин: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 женщин в возрасте 21 - 49 лет один раз в 5 лет - определение ДНК</w:t>
      </w:r>
      <w:r>
        <w:t>-вирусов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исследование микропрепарата шейки матки при положительном результате а</w:t>
      </w:r>
      <w:r>
        <w:t>нализа на вирус папилломы человека;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б) у мужчин - прием (осмотр) </w:t>
      </w:r>
      <w:r>
        <w:t>врачом-урологом (при его отсутствии - врачом-хирургом, прошедшим подготовку по вопросам репродуктивного здоровья у мужчин).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этапа диспансеризации в целях дополнительного обследования и уточне</w:t>
      </w:r>
      <w:r>
        <w:t>ния диагноза заболевания (состояния) и при наличии показаний включает: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а) у женщин: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</w:t>
      </w:r>
      <w:r>
        <w:t xml:space="preserve"> реакции;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акушером-гинекологом;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б) у мужчин: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спермограмму;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ультразвуковое исследование предстательной железы и органов м</w:t>
      </w:r>
      <w:r>
        <w:t>ошонки;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1"/>
      </w:pPr>
      <w:r>
        <w:t>Приложение N 7</w:t>
      </w:r>
    </w:p>
    <w:p w:rsidR="00DE5525" w:rsidRDefault="0038483F">
      <w:pPr>
        <w:pStyle w:val="ConsPlusNormal0"/>
        <w:jc w:val="right"/>
      </w:pPr>
      <w:r>
        <w:t>к Программе государственных</w:t>
      </w:r>
    </w:p>
    <w:p w:rsidR="00DE5525" w:rsidRDefault="0038483F">
      <w:pPr>
        <w:pStyle w:val="ConsPlusNormal0"/>
        <w:jc w:val="right"/>
      </w:pPr>
      <w:r>
        <w:t>гарантий бесплатного оказания</w:t>
      </w:r>
    </w:p>
    <w:p w:rsidR="00DE5525" w:rsidRDefault="0038483F">
      <w:pPr>
        <w:pStyle w:val="ConsPlusNormal0"/>
        <w:jc w:val="right"/>
      </w:pPr>
      <w:r>
        <w:t>гражданам медицинской</w:t>
      </w:r>
      <w:r>
        <w:t xml:space="preserve"> помощи</w:t>
      </w:r>
    </w:p>
    <w:p w:rsidR="00DE5525" w:rsidRDefault="0038483F">
      <w:pPr>
        <w:pStyle w:val="ConsPlusNormal0"/>
        <w:jc w:val="right"/>
      </w:pPr>
      <w:r>
        <w:t>на 2026 год и на плановый</w:t>
      </w:r>
    </w:p>
    <w:p w:rsidR="00DE5525" w:rsidRDefault="0038483F">
      <w:pPr>
        <w:pStyle w:val="ConsPlusNormal0"/>
        <w:jc w:val="right"/>
      </w:pPr>
      <w:r>
        <w:t>период 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</w:pPr>
      <w:bookmarkStart w:id="55" w:name="P8540"/>
      <w:bookmarkEnd w:id="55"/>
      <w:r>
        <w:t>ПРИМЕРНЫЕ ПРОГРАММЫ</w:t>
      </w:r>
    </w:p>
    <w:p w:rsidR="00DE5525" w:rsidRDefault="0038483F">
      <w:pPr>
        <w:pStyle w:val="ConsPlusTitle0"/>
        <w:jc w:val="center"/>
      </w:pPr>
      <w:r>
        <w:t>ИССЛЕДОВАНИЙ, ПРОВОДИМЫХ В ЦЕНТРАХ ЗДОРОВЬЯ (ЦЕНТРАХ</w:t>
      </w:r>
    </w:p>
    <w:p w:rsidR="00DE5525" w:rsidRDefault="0038483F">
      <w:pPr>
        <w:pStyle w:val="ConsPlusTitle0"/>
        <w:jc w:val="center"/>
      </w:pPr>
      <w:r>
        <w:t>МЕДИЦИНЫ ЗДОРОВОГО ДОЛГОЛЕТИЯ) И НАПРАВЛЕННЫХ НА ВЫЯВЛЕНИЕ</w:t>
      </w:r>
    </w:p>
    <w:p w:rsidR="00DE5525" w:rsidRDefault="0038483F">
      <w:pPr>
        <w:pStyle w:val="ConsPlusTitle0"/>
        <w:jc w:val="center"/>
      </w:pPr>
      <w:r>
        <w:t>ИЗМЕНЕНИЙ В ОРГАНИЗМЕ ЧЕЛОВЕКА, КОТОРЫЕ МОГУТ ПРИВЕСТИ</w:t>
      </w:r>
    </w:p>
    <w:p w:rsidR="00DE5525" w:rsidRDefault="0038483F">
      <w:pPr>
        <w:pStyle w:val="ConsPlusTitle0"/>
        <w:jc w:val="center"/>
      </w:pPr>
      <w:r>
        <w:t>К ПРЕЖДЕВРЕМЕННОЙ АКТИВАЦИИ МЕХАНИЗМОВ СТАРЕНИЯ</w:t>
      </w:r>
    </w:p>
    <w:p w:rsidR="00DE5525" w:rsidRDefault="0038483F">
      <w:pPr>
        <w:pStyle w:val="ConsPlusTitle0"/>
        <w:jc w:val="center"/>
      </w:pPr>
      <w:r>
        <w:t>И ФОРМИРОВАНИЮ ФАКТОРОВ РИСКА РАЗВИТИЯ ЗАБОЛЕВАНИЙ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1. Для определения преждевременной активации иммуновоспалительного механизма старения проводятся следующие исследования: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общий анализ мочи;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C-реактивного белка, интерлейкина-6, цинка и магния, а также фактора некроза опухоли в случае отклонения в сторону увеличения показателей биологического возраста от кален</w:t>
      </w:r>
      <w:r>
        <w:t>дарного на 5 лет и более.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2. Для определения инсулинорезистентности, гликирования и преждевременной активации метаболического механизма старения проводится биохимическое исследование крови для определения уровня: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инсулина;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глюкозы;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гликозилированного гемог</w:t>
      </w:r>
      <w:r>
        <w:t>лобина (HBA1c);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глобулина, связывающего половые гормоны;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дегидроэпиандростерон-сульфата и инсулиноподобного фактора роста 1 (ИФР-1) в случае отклонения в сторо</w:t>
      </w:r>
      <w:r>
        <w:t>ну увеличения показателей биологического возраста от календарного на 5 лет и более.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56" w:name="P8560"/>
      <w:bookmarkEnd w:id="56"/>
      <w:r>
        <w:t>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</w:t>
      </w:r>
      <w:r>
        <w:t xml:space="preserve">анизме человека, которые могут привести к преждевременной активации механизмов старения и формированию факторов риска развития заболеваний (далее - предриски) сердечно-сосудистой системы), регенерации тканей проводится биохимическое исследование крови для </w:t>
      </w:r>
      <w:r>
        <w:t>определения уровня: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малонового диальдегида (оксидативный стресс);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холестерина общего;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триглицеридов;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холестерина липопротеидов низкой плотности и липопротеидов очень низкой плотности;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холестерина липопротеидов высокой плотности;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аполипопротеина b;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липопрот</w:t>
      </w:r>
      <w:r>
        <w:t>еида (a);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мочевой кислоты;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гомоцистеина;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витамина B12;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фолиевой кислоты;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Д-димера;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железа;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трансферрина;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натрия;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хлора;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калия;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про-натрийуретрического пептида в случае отклонения в сторону увеличения показателей биологического возраста от календарного на 5 лет и более.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4. Для оценки преждевременной активации механизма старения, связанного с дисбактериозом кишечника, проводится 16-</w:t>
      </w:r>
      <w:r>
        <w:t>S секвенирование микробиома кишечника (при наличии инфраструктуры для проведения исследования).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5. Для раннего выявления предриска развития нарушений опорно-двигательной системы (остеопороза и (или) саркопении) проводится биохимическое исследование крови д</w:t>
      </w:r>
      <w:r>
        <w:t>ля определения уровня: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фосфора;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25-OH-витамина D;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C-терминального телопептида сыворотки (I типа) при наличии инфраструктуры для проведения исследования.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6. Для раннего выявления предрисков развития нару</w:t>
      </w:r>
      <w:r>
        <w:t>шения обмена веществ, ожирения и связанных с этим заболеваний проводятся: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биоимпедансометрия;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исследование с использованием зарегистрированных программных продуктов для оценки когнитивных функций и психоэмоционального состояния;</w:t>
      </w:r>
    </w:p>
    <w:p w:rsidR="00DE5525" w:rsidRDefault="0038483F">
      <w:pPr>
        <w:pStyle w:val="ConsPlusNormal0"/>
        <w:spacing w:before="240"/>
        <w:ind w:firstLine="540"/>
        <w:jc w:val="both"/>
      </w:pPr>
      <w:r>
        <w:t>биохи</w:t>
      </w:r>
      <w:r>
        <w:t xml:space="preserve">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jc w:val="right"/>
        <w:outlineLvl w:val="1"/>
      </w:pPr>
      <w:r>
        <w:t>Приложение N 8</w:t>
      </w:r>
    </w:p>
    <w:p w:rsidR="00DE5525" w:rsidRDefault="0038483F">
      <w:pPr>
        <w:pStyle w:val="ConsPlusNormal0"/>
        <w:jc w:val="right"/>
      </w:pPr>
      <w:r>
        <w:t>к Программе государственных</w:t>
      </w:r>
    </w:p>
    <w:p w:rsidR="00DE5525" w:rsidRDefault="0038483F">
      <w:pPr>
        <w:pStyle w:val="ConsPlusNormal0"/>
        <w:jc w:val="right"/>
      </w:pPr>
      <w:r>
        <w:t>гарантий бесплатного оказания</w:t>
      </w:r>
    </w:p>
    <w:p w:rsidR="00DE5525" w:rsidRDefault="0038483F">
      <w:pPr>
        <w:pStyle w:val="ConsPlusNormal0"/>
        <w:jc w:val="right"/>
      </w:pPr>
      <w:r>
        <w:t>гражданам медицинской помощи</w:t>
      </w:r>
    </w:p>
    <w:p w:rsidR="00DE5525" w:rsidRDefault="0038483F">
      <w:pPr>
        <w:pStyle w:val="ConsPlusNormal0"/>
        <w:jc w:val="right"/>
      </w:pPr>
      <w:r>
        <w:t>на 2026 год и на плановый</w:t>
      </w:r>
    </w:p>
    <w:p w:rsidR="00DE5525" w:rsidRDefault="0038483F">
      <w:pPr>
        <w:pStyle w:val="ConsPlusNormal0"/>
        <w:jc w:val="right"/>
      </w:pPr>
      <w:r>
        <w:t>период 2027 и 2028 годов</w:t>
      </w:r>
    </w:p>
    <w:p w:rsidR="00DE5525" w:rsidRDefault="00DE5525">
      <w:pPr>
        <w:pStyle w:val="ConsPlusNormal0"/>
        <w:jc w:val="both"/>
      </w:pPr>
    </w:p>
    <w:p w:rsidR="00DE5525" w:rsidRDefault="0038483F">
      <w:pPr>
        <w:pStyle w:val="ConsPlusTitle0"/>
        <w:jc w:val="center"/>
      </w:pPr>
      <w:bookmarkStart w:id="57" w:name="P8605"/>
      <w:bookmarkEnd w:id="57"/>
      <w:r>
        <w:t>ПЕРЕЧЕНЬ</w:t>
      </w:r>
    </w:p>
    <w:p w:rsidR="00DE5525" w:rsidRDefault="0038483F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DE5525" w:rsidRDefault="0038483F">
      <w:pPr>
        <w:pStyle w:val="ConsPlusTitle0"/>
        <w:jc w:val="center"/>
      </w:pPr>
      <w:r>
        <w:t>ЛЕЧЕНИЯ ДО 3 ДНЕЙ (ВКЛЮЧИТЕЛЬНО)</w:t>
      </w:r>
    </w:p>
    <w:p w:rsidR="00DE5525" w:rsidRDefault="00DE552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92"/>
        <w:gridCol w:w="7654"/>
      </w:tblGrid>
      <w:tr w:rsidR="00DE5525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525" w:rsidRDefault="0038483F">
            <w:pPr>
              <w:pStyle w:val="ConsPlusNormal0"/>
              <w:jc w:val="center"/>
            </w:pPr>
            <w:r>
              <w:t>Код КСЕ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Родоразрешение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Кесарево сечение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других злокачественных новоо</w:t>
            </w:r>
            <w:r>
              <w:t xml:space="preserve">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Респираторные инфекции верхних дыхатель</w:t>
            </w:r>
            <w:r>
              <w:t>ных путей, дети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Неврологические заболевания, лечение с применением бот</w:t>
            </w:r>
            <w:r>
              <w:t xml:space="preserve">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Сотрясение головного мозга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</w:t>
            </w:r>
            <w:r>
              <w:t>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</w:t>
            </w:r>
            <w:r>
              <w:t xml:space="preserve">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</w:t>
            </w:r>
            <w:r>
              <w:t xml:space="preserve">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</w:t>
            </w:r>
            <w:r>
              <w:t xml:space="preserve">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Лучевая терапия (уровень 8)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 без специального проти</w:t>
            </w:r>
            <w:r>
              <w:t>воопухолевого лечения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</w:t>
            </w:r>
            <w:r>
              <w:t>е (уровень 4)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речевого процессора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Отра</w:t>
            </w:r>
            <w:r>
              <w:t>вления и другие воздействия внешних причин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почке и мо</w:t>
            </w:r>
            <w:r>
              <w:t>чевыделительной системе, взрослые (уровень 7)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Оказание услуг диализа (только для федеральных медицинских </w:t>
            </w:r>
            <w:r>
              <w:t>организаций) (уровень 3)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Реинфузия аутокрови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Радиойодтерапия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</w:t>
            </w:r>
            <w:r>
              <w:t xml:space="preserve">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</w:t>
            </w:r>
            <w:r>
              <w:t>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</w:t>
            </w:r>
            <w:r>
              <w:t xml:space="preserve">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</w:t>
            </w:r>
            <w:r>
              <w:t xml:space="preserve">антов и ингибиторов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st3</w:t>
            </w:r>
            <w:r>
              <w:t>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Аборт медикаментозный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Неврологические заболевания, лечение с применением бот</w:t>
            </w:r>
            <w:r>
              <w:t xml:space="preserve">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Неврологические заболевания, </w:t>
            </w:r>
            <w:r>
              <w:t xml:space="preserve">лечение с применением ботулотоксина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Уста</w:t>
            </w:r>
            <w:r>
              <w:t>новка, замена порт-системы (катетера) для лекарственной терапии злокачественных новообразований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</w:t>
            </w:r>
            <w:r>
              <w:t>деральных медицинских организаций)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</w:t>
            </w:r>
            <w:r>
              <w:t xml:space="preserve">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</w:t>
            </w:r>
            <w:r>
              <w:t xml:space="preserve">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</w:t>
            </w:r>
            <w:r>
              <w:t xml:space="preserve">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</w:t>
            </w:r>
            <w:r>
              <w:t xml:space="preserve">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Лучевая терапия (уровень 8)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</w:t>
            </w:r>
            <w:r>
              <w:t>ане слуха, придаточных пазухах носа и верхних дыхательных путях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Замена речевого процессора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Диагностичес</w:t>
            </w:r>
            <w:r>
              <w:t>кое обследование сердечно-сосудистой системы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Оказание услуг диализа (только для федеральных медицин</w:t>
            </w:r>
            <w:r>
              <w:t>ских организаций)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</w:t>
            </w:r>
            <w:r>
              <w:t xml:space="preserve">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</w:t>
            </w:r>
            <w:r>
              <w:t xml:space="preserve">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</w:t>
            </w:r>
            <w:r>
              <w:t xml:space="preserve">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E55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25" w:rsidRDefault="0038483F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DE5525" w:rsidRDefault="00DE5525">
      <w:pPr>
        <w:pStyle w:val="ConsPlusNormal0"/>
        <w:jc w:val="both"/>
      </w:pPr>
    </w:p>
    <w:p w:rsidR="00DE5525" w:rsidRDefault="0038483F">
      <w:pPr>
        <w:pStyle w:val="ConsPlusNormal0"/>
        <w:ind w:firstLine="540"/>
        <w:jc w:val="both"/>
      </w:pPr>
      <w:r>
        <w:t>--------------------------------</w:t>
      </w:r>
    </w:p>
    <w:p w:rsidR="00DE5525" w:rsidRDefault="0038483F">
      <w:pPr>
        <w:pStyle w:val="ConsPlusNormal0"/>
        <w:spacing w:before="240"/>
        <w:ind w:firstLine="540"/>
        <w:jc w:val="both"/>
      </w:pPr>
      <w:bookmarkStart w:id="58" w:name="P8995"/>
      <w:bookmarkEnd w:id="58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jc w:val="both"/>
      </w:pPr>
    </w:p>
    <w:p w:rsidR="00DE5525" w:rsidRDefault="00DE552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E5525">
      <w:headerReference w:type="default" r:id="rId127"/>
      <w:footerReference w:type="default" r:id="rId128"/>
      <w:headerReference w:type="first" r:id="rId129"/>
      <w:footerReference w:type="first" r:id="rId1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83F" w:rsidRDefault="0038483F">
      <w:r>
        <w:separator/>
      </w:r>
    </w:p>
  </w:endnote>
  <w:endnote w:type="continuationSeparator" w:id="0">
    <w:p w:rsidR="0038483F" w:rsidRDefault="0038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7601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76011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7601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76011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E5525" w:rsidRDefault="003848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E5525" w:rsidRDefault="003848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E5525" w:rsidRDefault="003848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E5525" w:rsidRDefault="0038483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83F" w:rsidRDefault="0038483F">
      <w:r>
        <w:separator/>
      </w:r>
    </w:p>
  </w:footnote>
  <w:footnote w:type="continuationSeparator" w:id="0">
    <w:p w:rsidR="0038483F" w:rsidRDefault="00384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</w:t>
          </w:r>
          <w:r>
            <w:rPr>
              <w:rFonts w:ascii="Tahoma" w:hAnsi="Tahoma" w:cs="Tahoma"/>
              <w:sz w:val="16"/>
              <w:szCs w:val="16"/>
            </w:rPr>
            <w:t>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</w:t>
          </w:r>
          <w:r>
            <w:rPr>
              <w:rFonts w:ascii="Tahoma" w:hAnsi="Tahoma" w:cs="Tahoma"/>
              <w:sz w:val="16"/>
              <w:szCs w:val="16"/>
            </w:rPr>
            <w:t>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</w:t>
          </w:r>
          <w:r>
            <w:rPr>
              <w:rFonts w:ascii="Tahoma" w:hAnsi="Tahoma" w:cs="Tahoma"/>
              <w:sz w:val="16"/>
              <w:szCs w:val="16"/>
            </w:rPr>
            <w:t>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>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E5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E5525" w:rsidRDefault="003848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E5525" w:rsidRDefault="003848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DE5525" w:rsidRDefault="00DE5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E5525" w:rsidRDefault="00DE552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25"/>
    <w:rsid w:val="0038483F"/>
    <w:rsid w:val="00876011"/>
    <w:rsid w:val="00D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F01C3-BB49-4C46-A6F4-7EB71C53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.wmf"/><Relationship Id="rId21" Type="http://schemas.openxmlformats.org/officeDocument/2006/relationships/hyperlink" Target="https://login.consultant.ru/link/?req=doc&amp;base=LAW&amp;n=510750&amp;date=14.01.2026" TargetMode="External"/><Relationship Id="rId42" Type="http://schemas.openxmlformats.org/officeDocument/2006/relationships/hyperlink" Target="https://login.consultant.ru/link/?req=doc&amp;base=LAW&amp;n=523603&amp;date=14.01.2026" TargetMode="External"/><Relationship Id="rId47" Type="http://schemas.openxmlformats.org/officeDocument/2006/relationships/hyperlink" Target="https://login.consultant.ru/link/?req=doc&amp;base=LAW&amp;n=507536&amp;date=14.01.2026&amp;dst=100331&amp;field=134" TargetMode="External"/><Relationship Id="rId63" Type="http://schemas.openxmlformats.org/officeDocument/2006/relationships/hyperlink" Target="https://login.consultant.ru/link/?req=doc&amp;base=LAW&amp;n=524023&amp;date=14.01.2026&amp;dst=32379&amp;field=134" TargetMode="External"/><Relationship Id="rId68" Type="http://schemas.openxmlformats.org/officeDocument/2006/relationships/hyperlink" Target="https://login.consultant.ru/link/?req=doc&amp;base=LAW&amp;n=507536&amp;date=14.01.2026&amp;dst=164&amp;field=134" TargetMode="External"/><Relationship Id="rId84" Type="http://schemas.openxmlformats.org/officeDocument/2006/relationships/hyperlink" Target="https://login.consultant.ru/link/?req=doc&amp;base=EXP&amp;n=763941&amp;date=14.01.2026" TargetMode="External"/><Relationship Id="rId89" Type="http://schemas.openxmlformats.org/officeDocument/2006/relationships/hyperlink" Target="https://login.consultant.ru/link/?req=doc&amp;base=EXP&amp;n=763941&amp;date=14.01.2026" TargetMode="External"/><Relationship Id="rId112" Type="http://schemas.openxmlformats.org/officeDocument/2006/relationships/footer" Target="footer16.xml"/><Relationship Id="rId16" Type="http://schemas.openxmlformats.org/officeDocument/2006/relationships/hyperlink" Target="https://login.consultant.ru/link/?req=doc&amp;base=LAW&amp;n=141711&amp;date=14.01.2026&amp;dst=100003&amp;field=134" TargetMode="External"/><Relationship Id="rId107" Type="http://schemas.openxmlformats.org/officeDocument/2006/relationships/header" Target="header14.xml"/><Relationship Id="rId11" Type="http://schemas.openxmlformats.org/officeDocument/2006/relationships/hyperlink" Target="https://login.consultant.ru/link/?req=doc&amp;base=LAW&amp;n=505286&amp;date=14.01.2026&amp;dst=100012&amp;field=134" TargetMode="External"/><Relationship Id="rId32" Type="http://schemas.openxmlformats.org/officeDocument/2006/relationships/hyperlink" Target="https://login.consultant.ru/link/?req=doc&amp;base=LAW&amp;n=522588&amp;date=14.01.2026&amp;dst=100026&amp;field=134" TargetMode="External"/><Relationship Id="rId37" Type="http://schemas.openxmlformats.org/officeDocument/2006/relationships/hyperlink" Target="https://login.consultant.ru/link/?req=doc&amp;base=LAW&amp;n=344438&amp;date=14.01.2026&amp;dst=100024&amp;field=134" TargetMode="External"/><Relationship Id="rId53" Type="http://schemas.openxmlformats.org/officeDocument/2006/relationships/hyperlink" Target="https://login.consultant.ru/link/?req=doc&amp;base=LAW&amp;n=510750&amp;date=14.01.2026&amp;dst=100273&amp;field=134" TargetMode="External"/><Relationship Id="rId58" Type="http://schemas.openxmlformats.org/officeDocument/2006/relationships/hyperlink" Target="https://login.consultant.ru/link/?req=doc&amp;base=LAW&amp;n=507536&amp;date=14.01.2026&amp;dst=198&amp;field=134" TargetMode="External"/><Relationship Id="rId74" Type="http://schemas.openxmlformats.org/officeDocument/2006/relationships/hyperlink" Target="https://login.consultant.ru/link/?req=doc&amp;base=LAW&amp;n=504158&amp;date=14.01.2026&amp;dst=100765&amp;field=134" TargetMode="External"/><Relationship Id="rId79" Type="http://schemas.openxmlformats.org/officeDocument/2006/relationships/hyperlink" Target="https://login.consultant.ru/link/?req=doc&amp;base=EXP&amp;n=763941&amp;date=14.01.2026" TargetMode="External"/><Relationship Id="rId102" Type="http://schemas.openxmlformats.org/officeDocument/2006/relationships/header" Target="header12.xml"/><Relationship Id="rId123" Type="http://schemas.openxmlformats.org/officeDocument/2006/relationships/image" Target="media/image9.wmf"/><Relationship Id="rId128" Type="http://schemas.openxmlformats.org/officeDocument/2006/relationships/footer" Target="footer17.xml"/><Relationship Id="rId5" Type="http://schemas.openxmlformats.org/officeDocument/2006/relationships/endnotes" Target="endnotes.xml"/><Relationship Id="rId90" Type="http://schemas.openxmlformats.org/officeDocument/2006/relationships/header" Target="header7.xml"/><Relationship Id="rId95" Type="http://schemas.openxmlformats.org/officeDocument/2006/relationships/header" Target="header9.xml"/><Relationship Id="rId22" Type="http://schemas.openxmlformats.org/officeDocument/2006/relationships/hyperlink" Target="https://login.consultant.ru/link/?req=doc&amp;base=LAW&amp;n=507536&amp;date=14.01.2026" TargetMode="External"/><Relationship Id="rId27" Type="http://schemas.openxmlformats.org/officeDocument/2006/relationships/hyperlink" Target="https://login.consultant.ru/link/?req=doc&amp;base=LAW&amp;n=504158&amp;date=14.01.2026&amp;dst=100744&amp;field=134" TargetMode="External"/><Relationship Id="rId43" Type="http://schemas.openxmlformats.org/officeDocument/2006/relationships/hyperlink" Target="https://login.consultant.ru/link/?req=doc&amp;base=LAW&amp;n=507536&amp;date=14.01.2026&amp;dst=100331&amp;field=134" TargetMode="External"/><Relationship Id="rId48" Type="http://schemas.openxmlformats.org/officeDocument/2006/relationships/hyperlink" Target="https://login.consultant.ru/link/?req=doc&amp;base=LAW&amp;n=510750&amp;date=14.01.2026&amp;dst=100752&amp;field=134" TargetMode="External"/><Relationship Id="rId64" Type="http://schemas.openxmlformats.org/officeDocument/2006/relationships/hyperlink" Target="https://login.consultant.ru/link/?req=doc&amp;base=LAW&amp;n=439282&amp;date=14.01.2026" TargetMode="External"/><Relationship Id="rId69" Type="http://schemas.openxmlformats.org/officeDocument/2006/relationships/hyperlink" Target="https://login.consultant.ru/link/?req=doc&amp;base=LAW&amp;n=129344&amp;date=14.01.2026" TargetMode="External"/><Relationship Id="rId113" Type="http://schemas.openxmlformats.org/officeDocument/2006/relationships/hyperlink" Target="https://login.consultant.ru/link/?req=doc&amp;base=LAW&amp;n=504158&amp;date=14.01.2026&amp;dst=100744&amp;field=134" TargetMode="External"/><Relationship Id="rId118" Type="http://schemas.openxmlformats.org/officeDocument/2006/relationships/image" Target="media/image5.wmf"/><Relationship Id="rId80" Type="http://schemas.openxmlformats.org/officeDocument/2006/relationships/header" Target="header3.xml"/><Relationship Id="rId85" Type="http://schemas.openxmlformats.org/officeDocument/2006/relationships/header" Target="header5.xml"/><Relationship Id="rId12" Type="http://schemas.openxmlformats.org/officeDocument/2006/relationships/hyperlink" Target="https://login.consultant.ru/link/?req=doc&amp;base=LAW&amp;n=507536&amp;date=14.01.2026&amp;dst=197&amp;field=134" TargetMode="External"/><Relationship Id="rId17" Type="http://schemas.openxmlformats.org/officeDocument/2006/relationships/hyperlink" Target="https://login.consultant.ru/link/?req=doc&amp;base=LAW&amp;n=141711&amp;date=14.01.2026&amp;dst=100005&amp;field=134" TargetMode="External"/><Relationship Id="rId33" Type="http://schemas.openxmlformats.org/officeDocument/2006/relationships/hyperlink" Target="https://login.consultant.ru/link/?req=doc&amp;base=LAW&amp;n=470444&amp;date=14.01.2026&amp;dst=100010&amp;field=134" TargetMode="External"/><Relationship Id="rId38" Type="http://schemas.openxmlformats.org/officeDocument/2006/relationships/hyperlink" Target="https://login.consultant.ru/link/?req=doc&amp;base=LAW&amp;n=461822&amp;date=14.01.2026&amp;dst=100007&amp;field=134" TargetMode="External"/><Relationship Id="rId59" Type="http://schemas.openxmlformats.org/officeDocument/2006/relationships/hyperlink" Target="https://login.consultant.ru/link/?req=doc&amp;base=LAW&amp;n=477095&amp;date=14.01.2026&amp;dst=100009&amp;field=134" TargetMode="External"/><Relationship Id="rId103" Type="http://schemas.openxmlformats.org/officeDocument/2006/relationships/footer" Target="footer12.xml"/><Relationship Id="rId108" Type="http://schemas.openxmlformats.org/officeDocument/2006/relationships/footer" Target="footer14.xml"/><Relationship Id="rId124" Type="http://schemas.openxmlformats.org/officeDocument/2006/relationships/image" Target="media/image10.wmf"/><Relationship Id="rId129" Type="http://schemas.openxmlformats.org/officeDocument/2006/relationships/header" Target="header18.xml"/><Relationship Id="rId54" Type="http://schemas.openxmlformats.org/officeDocument/2006/relationships/hyperlink" Target="https://login.consultant.ru/link/?req=doc&amp;base=LAW&amp;n=510750&amp;date=14.01.2026&amp;dst=231&amp;field=134" TargetMode="External"/><Relationship Id="rId70" Type="http://schemas.openxmlformats.org/officeDocument/2006/relationships/hyperlink" Target="https://login.consultant.ru/link/?req=doc&amp;base=LAW&amp;n=496460&amp;date=14.01.2026&amp;dst=105018&amp;field=134" TargetMode="External"/><Relationship Id="rId75" Type="http://schemas.openxmlformats.org/officeDocument/2006/relationships/header" Target="header1.xml"/><Relationship Id="rId91" Type="http://schemas.openxmlformats.org/officeDocument/2006/relationships/footer" Target="footer7.xml"/><Relationship Id="rId96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489991&amp;date=14.01.2026&amp;dst=100012&amp;field=134" TargetMode="External"/><Relationship Id="rId28" Type="http://schemas.openxmlformats.org/officeDocument/2006/relationships/hyperlink" Target="https://login.consultant.ru/link/?req=doc&amp;base=LAW&amp;n=507536&amp;date=14.01.2026&amp;dst=100099&amp;field=134" TargetMode="External"/><Relationship Id="rId49" Type="http://schemas.openxmlformats.org/officeDocument/2006/relationships/hyperlink" Target="https://login.consultant.ru/link/?req=doc&amp;base=LAW&amp;n=389899&amp;date=14.01.2026&amp;dst=100010&amp;field=134" TargetMode="External"/><Relationship Id="rId114" Type="http://schemas.openxmlformats.org/officeDocument/2006/relationships/image" Target="media/image2.wmf"/><Relationship Id="rId119" Type="http://schemas.openxmlformats.org/officeDocument/2006/relationships/image" Target="media/image6.wmf"/><Relationship Id="rId44" Type="http://schemas.openxmlformats.org/officeDocument/2006/relationships/hyperlink" Target="https://login.consultant.ru/link/?req=doc&amp;base=LAW&amp;n=508506&amp;date=14.01.2026&amp;dst=100755&amp;field=134" TargetMode="External"/><Relationship Id="rId60" Type="http://schemas.openxmlformats.org/officeDocument/2006/relationships/hyperlink" Target="https://login.consultant.ru/link/?req=doc&amp;base=LAW&amp;n=496460&amp;date=14.01.2026&amp;dst=105018&amp;field=134" TargetMode="External"/><Relationship Id="rId65" Type="http://schemas.openxmlformats.org/officeDocument/2006/relationships/hyperlink" Target="https://login.consultant.ru/link/?req=doc&amp;base=LAW&amp;n=422211&amp;date=14.01.2026" TargetMode="External"/><Relationship Id="rId81" Type="http://schemas.openxmlformats.org/officeDocument/2006/relationships/footer" Target="footer3.xml"/><Relationship Id="rId86" Type="http://schemas.openxmlformats.org/officeDocument/2006/relationships/footer" Target="footer5.xml"/><Relationship Id="rId130" Type="http://schemas.openxmlformats.org/officeDocument/2006/relationships/footer" Target="footer18.xml"/><Relationship Id="rId13" Type="http://schemas.openxmlformats.org/officeDocument/2006/relationships/hyperlink" Target="https://login.consultant.ru/link/?req=doc&amp;base=LAW&amp;n=489991&amp;date=14.01.2026&amp;dst=100012&amp;field=134" TargetMode="External"/><Relationship Id="rId18" Type="http://schemas.openxmlformats.org/officeDocument/2006/relationships/hyperlink" Target="https://login.consultant.ru/link/?req=doc&amp;base=LAW&amp;n=141711&amp;date=14.01.2026&amp;dst=100123&amp;field=134" TargetMode="External"/><Relationship Id="rId39" Type="http://schemas.openxmlformats.org/officeDocument/2006/relationships/hyperlink" Target="https://login.consultant.ru/link/?req=doc&amp;base=LAW&amp;n=516569&amp;date=14.01.2026&amp;dst=100063&amp;field=134" TargetMode="External"/><Relationship Id="rId109" Type="http://schemas.openxmlformats.org/officeDocument/2006/relationships/header" Target="header15.xml"/><Relationship Id="rId34" Type="http://schemas.openxmlformats.org/officeDocument/2006/relationships/hyperlink" Target="https://login.consultant.ru/link/?req=doc&amp;base=LAW&amp;n=512199&amp;date=14.01.2026&amp;dst=100012&amp;field=134" TargetMode="External"/><Relationship Id="rId50" Type="http://schemas.openxmlformats.org/officeDocument/2006/relationships/hyperlink" Target="https://login.consultant.ru/link/?req=doc&amp;base=LAW&amp;n=389899&amp;date=14.01.2026&amp;dst=100056&amp;field=134" TargetMode="External"/><Relationship Id="rId55" Type="http://schemas.openxmlformats.org/officeDocument/2006/relationships/hyperlink" Target="https://login.consultant.ru/link/?req=doc&amp;base=LAW&amp;n=510750&amp;date=14.01.2026&amp;dst=231&amp;field=134" TargetMode="External"/><Relationship Id="rId76" Type="http://schemas.openxmlformats.org/officeDocument/2006/relationships/footer" Target="footer1.xml"/><Relationship Id="rId97" Type="http://schemas.openxmlformats.org/officeDocument/2006/relationships/header" Target="header10.xml"/><Relationship Id="rId104" Type="http://schemas.openxmlformats.org/officeDocument/2006/relationships/hyperlink" Target="https://login.consultant.ru/link/?req=doc&amp;base=EXP&amp;n=763941&amp;date=14.01.2026" TargetMode="External"/><Relationship Id="rId120" Type="http://schemas.openxmlformats.org/officeDocument/2006/relationships/image" Target="media/image7.wmf"/><Relationship Id="rId125" Type="http://schemas.openxmlformats.org/officeDocument/2006/relationships/image" Target="media/image11.wmf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7536&amp;date=14.01.2026&amp;dst=100449&amp;field=134" TargetMode="External"/><Relationship Id="rId92" Type="http://schemas.openxmlformats.org/officeDocument/2006/relationships/header" Target="header8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0750&amp;date=14.01.2026&amp;dst=100069&amp;field=134" TargetMode="External"/><Relationship Id="rId24" Type="http://schemas.openxmlformats.org/officeDocument/2006/relationships/hyperlink" Target="https://login.consultant.ru/link/?req=doc&amp;base=LAW&amp;n=489991&amp;date=14.01.2026&amp;dst=100013&amp;field=134" TargetMode="External"/><Relationship Id="rId40" Type="http://schemas.openxmlformats.org/officeDocument/2006/relationships/hyperlink" Target="https://login.consultant.ru/link/?req=doc&amp;base=LAW&amp;n=496460&amp;date=14.01.2026&amp;dst=105018&amp;field=134" TargetMode="External"/><Relationship Id="rId45" Type="http://schemas.openxmlformats.org/officeDocument/2006/relationships/hyperlink" Target="https://login.consultant.ru/link/?req=doc&amp;base=LAW&amp;n=129344&amp;date=14.01.2026" TargetMode="External"/><Relationship Id="rId66" Type="http://schemas.openxmlformats.org/officeDocument/2006/relationships/hyperlink" Target="https://login.consultant.ru/link/?req=doc&amp;base=LAW&amp;n=458868&amp;date=14.01.2026" TargetMode="External"/><Relationship Id="rId87" Type="http://schemas.openxmlformats.org/officeDocument/2006/relationships/header" Target="header6.xml"/><Relationship Id="rId110" Type="http://schemas.openxmlformats.org/officeDocument/2006/relationships/footer" Target="footer15.xml"/><Relationship Id="rId115" Type="http://schemas.openxmlformats.org/officeDocument/2006/relationships/hyperlink" Target="https://login.consultant.ru/link/?req=doc&amp;base=LAW&amp;n=458868&amp;date=14.01.2026&amp;dst=100023&amp;field=134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96460&amp;date=14.01.2026&amp;dst=105018&amp;field=134" TargetMode="External"/><Relationship Id="rId82" Type="http://schemas.openxmlformats.org/officeDocument/2006/relationships/header" Target="header4.xml"/><Relationship Id="rId19" Type="http://schemas.openxmlformats.org/officeDocument/2006/relationships/hyperlink" Target="https://login.consultant.ru/link/?req=doc&amp;base=LAW&amp;n=2875&amp;date=14.01.2026&amp;dst=28&amp;field=134" TargetMode="External"/><Relationship Id="rId14" Type="http://schemas.openxmlformats.org/officeDocument/2006/relationships/hyperlink" Target="https://login.consultant.ru/link/?req=doc&amp;base=LAW&amp;n=489991&amp;date=14.01.2026&amp;dst=100013&amp;field=134" TargetMode="External"/><Relationship Id="rId30" Type="http://schemas.openxmlformats.org/officeDocument/2006/relationships/hyperlink" Target="https://login.consultant.ru/link/?req=doc&amp;base=LAW&amp;n=512199&amp;date=14.01.2026&amp;dst=100012&amp;field=134" TargetMode="External"/><Relationship Id="rId35" Type="http://schemas.openxmlformats.org/officeDocument/2006/relationships/hyperlink" Target="https://login.consultant.ru/link/?req=doc&amp;base=LAW&amp;n=333986&amp;date=14.01.2026&amp;dst=100009&amp;field=134" TargetMode="External"/><Relationship Id="rId56" Type="http://schemas.openxmlformats.org/officeDocument/2006/relationships/hyperlink" Target="https://login.consultant.ru/link/?req=doc&amp;base=LAW&amp;n=510750&amp;date=14.01.2026&amp;dst=187&amp;field=134" TargetMode="External"/><Relationship Id="rId77" Type="http://schemas.openxmlformats.org/officeDocument/2006/relationships/header" Target="header2.xml"/><Relationship Id="rId100" Type="http://schemas.openxmlformats.org/officeDocument/2006/relationships/header" Target="header11.xml"/><Relationship Id="rId105" Type="http://schemas.openxmlformats.org/officeDocument/2006/relationships/header" Target="header13.xml"/><Relationship Id="rId126" Type="http://schemas.openxmlformats.org/officeDocument/2006/relationships/image" Target="media/image12.wmf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1885&amp;date=14.01.2026&amp;dst=100173&amp;field=134" TargetMode="External"/><Relationship Id="rId72" Type="http://schemas.openxmlformats.org/officeDocument/2006/relationships/hyperlink" Target="https://login.consultant.ru/link/?req=doc&amp;base=LAW&amp;n=481536&amp;date=14.01.2026" TargetMode="External"/><Relationship Id="rId93" Type="http://schemas.openxmlformats.org/officeDocument/2006/relationships/footer" Target="footer8.xml"/><Relationship Id="rId98" Type="http://schemas.openxmlformats.org/officeDocument/2006/relationships/footer" Target="footer10.xml"/><Relationship Id="rId121" Type="http://schemas.openxmlformats.org/officeDocument/2006/relationships/image" Target="media/image8.wmf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507536&amp;date=14.01.2026&amp;dst=100747&amp;field=134" TargetMode="External"/><Relationship Id="rId46" Type="http://schemas.openxmlformats.org/officeDocument/2006/relationships/hyperlink" Target="https://login.consultant.ru/link/?req=doc&amp;base=LAW&amp;n=507536&amp;date=14.01.2026&amp;dst=100099&amp;field=134" TargetMode="External"/><Relationship Id="rId67" Type="http://schemas.openxmlformats.org/officeDocument/2006/relationships/hyperlink" Target="https://login.consultant.ru/link/?req=doc&amp;base=LAW&amp;n=458868&amp;date=14.01.2026" TargetMode="External"/><Relationship Id="rId116" Type="http://schemas.openxmlformats.org/officeDocument/2006/relationships/image" Target="media/image3.wmf"/><Relationship Id="rId20" Type="http://schemas.openxmlformats.org/officeDocument/2006/relationships/hyperlink" Target="https://login.consultant.ru/link/?req=doc&amp;base=LAW&amp;n=510750&amp;date=14.01.2026&amp;dst=100081&amp;field=134" TargetMode="External"/><Relationship Id="rId41" Type="http://schemas.openxmlformats.org/officeDocument/2006/relationships/hyperlink" Target="https://login.consultant.ru/link/?req=doc&amp;base=LAW&amp;n=496460&amp;date=14.01.2026&amp;dst=105018&amp;field=134" TargetMode="External"/><Relationship Id="rId62" Type="http://schemas.openxmlformats.org/officeDocument/2006/relationships/hyperlink" Target="https://login.consultant.ru/link/?req=doc&amp;base=LAW&amp;n=508668&amp;date=14.01.2026&amp;dst=287&amp;field=134" TargetMode="External"/><Relationship Id="rId83" Type="http://schemas.openxmlformats.org/officeDocument/2006/relationships/footer" Target="footer4.xml"/><Relationship Id="rId88" Type="http://schemas.openxmlformats.org/officeDocument/2006/relationships/footer" Target="footer6.xml"/><Relationship Id="rId111" Type="http://schemas.openxmlformats.org/officeDocument/2006/relationships/header" Target="header16.xml"/><Relationship Id="rId132" Type="http://schemas.openxmlformats.org/officeDocument/2006/relationships/theme" Target="theme/theme1.xml"/><Relationship Id="rId15" Type="http://schemas.openxmlformats.org/officeDocument/2006/relationships/hyperlink" Target="https://login.consultant.ru/link/?req=doc&amp;base=LAW&amp;n=510750&amp;date=14.01.2026&amp;dst=100237&amp;field=134" TargetMode="External"/><Relationship Id="rId36" Type="http://schemas.openxmlformats.org/officeDocument/2006/relationships/hyperlink" Target="https://login.consultant.ru/link/?req=doc&amp;base=LAW&amp;n=344438&amp;date=14.01.2026&amp;dst=100010&amp;field=134" TargetMode="External"/><Relationship Id="rId57" Type="http://schemas.openxmlformats.org/officeDocument/2006/relationships/hyperlink" Target="https://login.consultant.ru/link/?req=doc&amp;base=LAW&amp;n=495181&amp;date=14.01.2026" TargetMode="External"/><Relationship Id="rId106" Type="http://schemas.openxmlformats.org/officeDocument/2006/relationships/footer" Target="footer13.xml"/><Relationship Id="rId127" Type="http://schemas.openxmlformats.org/officeDocument/2006/relationships/header" Target="header17.xml"/><Relationship Id="rId10" Type="http://schemas.openxmlformats.org/officeDocument/2006/relationships/hyperlink" Target="https://login.consultant.ru/link/?req=doc&amp;base=LAW&amp;n=509216&amp;date=14.01.2026&amp;dst=100014&amp;field=134" TargetMode="External"/><Relationship Id="rId31" Type="http://schemas.openxmlformats.org/officeDocument/2006/relationships/hyperlink" Target="https://login.consultant.ru/link/?req=doc&amp;base=LAW&amp;n=510750&amp;date=14.01.2026&amp;dst=670&amp;field=134" TargetMode="External"/><Relationship Id="rId52" Type="http://schemas.openxmlformats.org/officeDocument/2006/relationships/hyperlink" Target="https://login.consultant.ru/link/?req=doc&amp;base=LAW&amp;n=509216&amp;date=14.01.2026&amp;dst=100014&amp;field=134" TargetMode="External"/><Relationship Id="rId73" Type="http://schemas.openxmlformats.org/officeDocument/2006/relationships/hyperlink" Target="https://login.consultant.ru/link/?req=doc&amp;base=LAW&amp;n=504158&amp;date=14.01.2026" TargetMode="External"/><Relationship Id="rId78" Type="http://schemas.openxmlformats.org/officeDocument/2006/relationships/footer" Target="footer2.xml"/><Relationship Id="rId94" Type="http://schemas.openxmlformats.org/officeDocument/2006/relationships/hyperlink" Target="https://login.consultant.ru/link/?req=doc&amp;base=EXP&amp;n=763941&amp;date=14.01.2026" TargetMode="External"/><Relationship Id="rId99" Type="http://schemas.openxmlformats.org/officeDocument/2006/relationships/hyperlink" Target="https://login.consultant.ru/link/?req=doc&amp;base=EXP&amp;n=763941&amp;date=14.01.2026" TargetMode="External"/><Relationship Id="rId101" Type="http://schemas.openxmlformats.org/officeDocument/2006/relationships/footer" Target="footer11.xml"/><Relationship Id="rId122" Type="http://schemas.openxmlformats.org/officeDocument/2006/relationships/hyperlink" Target="https://login.consultant.ru/link/?req=doc&amp;base=EXP&amp;n=763941&amp;date=14.01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3923&amp;date=14.01.2026&amp;dst=100032&amp;field=134" TargetMode="External"/><Relationship Id="rId26" Type="http://schemas.openxmlformats.org/officeDocument/2006/relationships/hyperlink" Target="https://login.consultant.ru/link/?req=doc&amp;base=LAW&amp;n=384857&amp;date=14.01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108884</Words>
  <Characters>620641</Characters>
  <Application>Microsoft Office Word</Application>
  <DocSecurity>0</DocSecurity>
  <Lines>5172</Lines>
  <Paragraphs>1456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4025.00.30</Company>
  <LinksUpToDate>false</LinksUpToDate>
  <CharactersWithSpaces>728069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dc:title>
  <dc:creator>Directorvlg1</dc:creator>
  <cp:lastModifiedBy>Directorvlg1</cp:lastModifiedBy>
  <cp:revision>3</cp:revision>
  <dcterms:created xsi:type="dcterms:W3CDTF">2026-06-29T13:03:00Z</dcterms:created>
  <dcterms:modified xsi:type="dcterms:W3CDTF">2026-06-29T13:03:00Z</dcterms:modified>
</cp:coreProperties>
</file>